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sz w:val="28"/>
        </w:rPr>
      </w:pPr>
    </w:p>
    <w:p>
      <w:pPr>
        <w:widowControl/>
        <w:adjustRightInd w:val="0"/>
        <w:snapToGrid w:val="0"/>
        <w:spacing w:line="440" w:lineRule="exac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各位派遣制员工：</w:t>
      </w:r>
    </w:p>
    <w:p>
      <w:pPr>
        <w:widowControl/>
        <w:adjustRightInd w:val="0"/>
        <w:snapToGrid w:val="0"/>
        <w:spacing w:line="440" w:lineRule="exact"/>
        <w:ind w:firstLine="645"/>
        <w:rPr>
          <w:rFonts w:ascii="仿宋" w:hAnsi="仿宋" w:eastAsia="仿宋" w:cs="Tahoma"/>
          <w:color w:val="353535"/>
          <w:sz w:val="28"/>
          <w:szCs w:val="28"/>
        </w:rPr>
      </w:pPr>
      <w:r>
        <w:rPr>
          <w:rFonts w:ascii="仿宋" w:hAnsi="仿宋" w:eastAsia="仿宋" w:cs="宋体"/>
          <w:color w:val="000000"/>
          <w:kern w:val="0"/>
          <w:sz w:val="28"/>
          <w:szCs w:val="28"/>
        </w:rPr>
        <w:t>国家今年对《中华人民共和国个人所得税法》及其实施条例进行了修订并颁布实施</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为方便大家及时了解国家政策，现将新个税法及其实施条例等有关文件（详见附件）予以转发，并对政策的有关要点进行了梳理，供大家学习时参考。同时，对实施新个税法的有关安排和注意事项通知说明如下：</w:t>
      </w:r>
    </w:p>
    <w:p>
      <w:pPr>
        <w:widowControl/>
        <w:adjustRightInd w:val="0"/>
        <w:snapToGrid w:val="0"/>
        <w:spacing w:line="440" w:lineRule="exact"/>
        <w:ind w:firstLine="645"/>
        <w:rPr>
          <w:rFonts w:ascii="仿宋" w:hAnsi="仿宋" w:eastAsia="仿宋" w:cs="Tahoma"/>
          <w:color w:val="353535"/>
          <w:sz w:val="28"/>
          <w:szCs w:val="28"/>
        </w:rPr>
      </w:pPr>
      <w:r>
        <w:rPr>
          <w:rFonts w:ascii="仿宋" w:hAnsi="仿宋" w:eastAsia="仿宋" w:cs="黑体"/>
          <w:color w:val="000000"/>
          <w:kern w:val="0"/>
          <w:sz w:val="28"/>
          <w:szCs w:val="28"/>
        </w:rPr>
        <w:t>一、新个税法政策的部分要点</w:t>
      </w:r>
    </w:p>
    <w:p>
      <w:pPr>
        <w:widowControl/>
        <w:adjustRightInd w:val="0"/>
        <w:snapToGrid w:val="0"/>
        <w:spacing w:line="440" w:lineRule="exact"/>
        <w:ind w:firstLine="645"/>
        <w:rPr>
          <w:rFonts w:ascii="仿宋" w:hAnsi="仿宋" w:eastAsia="仿宋" w:cs="Tahoma"/>
          <w:color w:val="353535"/>
          <w:sz w:val="28"/>
          <w:szCs w:val="28"/>
        </w:rPr>
      </w:pPr>
      <w:r>
        <w:rPr>
          <w:rFonts w:ascii="仿宋" w:hAnsi="仿宋" w:eastAsia="仿宋" w:cs="仿宋_gb2312"/>
          <w:color w:val="000000"/>
          <w:kern w:val="0"/>
          <w:sz w:val="28"/>
          <w:szCs w:val="28"/>
        </w:rPr>
        <w:t>新设了子女教育、继续教育、大病医疗、住房贷款利息、住房租金、赡养老人六项专项附加扣除。</w:t>
      </w:r>
    </w:p>
    <w:p>
      <w:pPr>
        <w:widowControl/>
        <w:adjustRightInd w:val="0"/>
        <w:snapToGrid w:val="0"/>
        <w:spacing w:line="440" w:lineRule="exact"/>
        <w:ind w:firstLine="645"/>
        <w:rPr>
          <w:rFonts w:ascii="仿宋" w:hAnsi="仿宋" w:eastAsia="仿宋" w:cs="Tahoma"/>
          <w:color w:val="353535"/>
          <w:sz w:val="28"/>
          <w:szCs w:val="28"/>
        </w:rPr>
      </w:pPr>
      <w:r>
        <w:rPr>
          <w:rFonts w:ascii="仿宋" w:hAnsi="仿宋" w:eastAsia="仿宋" w:cs="仿宋_gb2312"/>
          <w:color w:val="000000"/>
          <w:kern w:val="0"/>
          <w:sz w:val="28"/>
          <w:szCs w:val="28"/>
        </w:rPr>
        <w:t>纳税年度，自公历一月一日起至十二月三十一日止。</w:t>
      </w:r>
    </w:p>
    <w:p>
      <w:pPr>
        <w:widowControl/>
        <w:adjustRightInd w:val="0"/>
        <w:snapToGrid w:val="0"/>
        <w:spacing w:line="440" w:lineRule="exact"/>
        <w:ind w:firstLine="645"/>
        <w:rPr>
          <w:rFonts w:ascii="仿宋" w:hAnsi="仿宋" w:eastAsia="仿宋" w:cs="Tahoma"/>
          <w:color w:val="353535"/>
          <w:sz w:val="28"/>
          <w:szCs w:val="28"/>
        </w:rPr>
      </w:pPr>
      <w:r>
        <w:rPr>
          <w:rFonts w:hint="eastAsia" w:ascii="仿宋" w:hAnsi="仿宋" w:eastAsia="仿宋" w:cs="黑体"/>
          <w:color w:val="000000"/>
          <w:kern w:val="0"/>
          <w:sz w:val="28"/>
          <w:szCs w:val="28"/>
        </w:rPr>
        <w:t>二、实施的有关安排及说明</w:t>
      </w:r>
    </w:p>
    <w:p>
      <w:pPr>
        <w:widowControl/>
        <w:adjustRightInd w:val="0"/>
        <w:snapToGrid w:val="0"/>
        <w:spacing w:line="440" w:lineRule="exact"/>
        <w:ind w:firstLine="645"/>
        <w:rPr>
          <w:rFonts w:ascii="仿宋" w:hAnsi="仿宋" w:eastAsia="仿宋" w:cs="Tahoma"/>
          <w:color w:val="353535"/>
          <w:sz w:val="28"/>
          <w:szCs w:val="28"/>
        </w:rPr>
      </w:pPr>
      <w:r>
        <w:rPr>
          <w:rFonts w:ascii="仿宋" w:hAnsi="仿宋" w:eastAsia="仿宋" w:cs="仿宋_gb2312"/>
          <w:color w:val="000000"/>
          <w:kern w:val="0"/>
          <w:sz w:val="28"/>
          <w:szCs w:val="28"/>
        </w:rPr>
        <w:t>（一）关于个人所得税专项附加扣除</w:t>
      </w:r>
    </w:p>
    <w:p>
      <w:pPr>
        <w:widowControl/>
        <w:adjustRightInd w:val="0"/>
        <w:snapToGrid w:val="0"/>
        <w:spacing w:line="440" w:lineRule="exact"/>
        <w:ind w:firstLine="645"/>
        <w:rPr>
          <w:rFonts w:ascii="仿宋" w:hAnsi="仿宋" w:eastAsia="仿宋" w:cs="仿宋_gb2312"/>
          <w:color w:val="000000"/>
          <w:kern w:val="0"/>
          <w:sz w:val="28"/>
          <w:szCs w:val="28"/>
        </w:rPr>
      </w:pPr>
      <w:r>
        <w:rPr>
          <w:rFonts w:ascii="仿宋" w:hAnsi="仿宋" w:eastAsia="仿宋" w:cs="Times New Roman"/>
          <w:color w:val="000000"/>
          <w:kern w:val="0"/>
          <w:sz w:val="28"/>
          <w:szCs w:val="28"/>
        </w:rPr>
        <w:t>1.</w:t>
      </w:r>
      <w:r>
        <w:rPr>
          <w:rFonts w:ascii="仿宋" w:hAnsi="仿宋" w:eastAsia="仿宋" w:cs="仿宋_gb2312"/>
          <w:color w:val="000000"/>
          <w:kern w:val="0"/>
          <w:sz w:val="28"/>
          <w:szCs w:val="28"/>
        </w:rPr>
        <w:t>除大病医疗以外，子女教育、赡养老人、住房贷款利息、住房租金、继续教育，纳税人可以选择在单位发放工资薪金时，按月享受专项附加扣除政策。享受</w:t>
      </w:r>
      <w:r>
        <w:rPr>
          <w:rFonts w:ascii="仿宋" w:hAnsi="仿宋" w:eastAsia="仿宋" w:cs="Times New Roman"/>
          <w:color w:val="000000"/>
          <w:kern w:val="0"/>
          <w:sz w:val="28"/>
          <w:szCs w:val="28"/>
        </w:rPr>
        <w:t>5</w:t>
      </w:r>
      <w:r>
        <w:rPr>
          <w:rFonts w:ascii="仿宋" w:hAnsi="仿宋" w:eastAsia="仿宋" w:cs="仿宋_gb2312"/>
          <w:color w:val="000000"/>
          <w:kern w:val="0"/>
          <w:sz w:val="28"/>
          <w:szCs w:val="28"/>
        </w:rPr>
        <w:t>项专项附加扣除的</w:t>
      </w:r>
      <w:r>
        <w:rPr>
          <w:rFonts w:hint="eastAsia" w:ascii="仿宋" w:hAnsi="仿宋" w:eastAsia="仿宋" w:cs="仿宋_gb2312"/>
          <w:color w:val="000000"/>
          <w:kern w:val="0"/>
          <w:sz w:val="28"/>
          <w:szCs w:val="28"/>
        </w:rPr>
        <w:t>员</w:t>
      </w:r>
      <w:r>
        <w:rPr>
          <w:rFonts w:ascii="仿宋" w:hAnsi="仿宋" w:eastAsia="仿宋" w:cs="仿宋_gb2312"/>
          <w:color w:val="000000"/>
          <w:kern w:val="0"/>
          <w:sz w:val="28"/>
          <w:szCs w:val="28"/>
        </w:rPr>
        <w:t>工，可自行在</w:t>
      </w:r>
      <w:r>
        <w:rPr>
          <w:rFonts w:ascii="仿宋" w:hAnsi="仿宋" w:eastAsia="仿宋" w:cs="Times New Roman"/>
          <w:b/>
          <w:bCs/>
          <w:color w:val="000000"/>
          <w:kern w:val="0"/>
          <w:sz w:val="28"/>
          <w:szCs w:val="28"/>
        </w:rPr>
        <w:t>“</w:t>
      </w:r>
      <w:r>
        <w:rPr>
          <w:rFonts w:ascii="仿宋" w:hAnsi="仿宋" w:eastAsia="仿宋" w:cs="仿宋_gb2312"/>
          <w:b/>
          <w:bCs/>
          <w:color w:val="000000"/>
          <w:kern w:val="0"/>
          <w:sz w:val="28"/>
          <w:szCs w:val="28"/>
        </w:rPr>
        <w:t>个人所得税</w:t>
      </w:r>
      <w:r>
        <w:rPr>
          <w:rFonts w:ascii="仿宋" w:hAnsi="仿宋" w:eastAsia="仿宋" w:cs="Times New Roman"/>
          <w:b/>
          <w:bCs/>
          <w:color w:val="000000"/>
          <w:kern w:val="0"/>
          <w:sz w:val="28"/>
          <w:szCs w:val="28"/>
        </w:rPr>
        <w:t>”APP</w:t>
      </w:r>
      <w:r>
        <w:rPr>
          <w:rFonts w:ascii="仿宋" w:hAnsi="仿宋" w:eastAsia="仿宋" w:cs="仿宋_gb2312"/>
          <w:b/>
          <w:bCs/>
          <w:color w:val="000000"/>
          <w:kern w:val="0"/>
          <w:sz w:val="28"/>
          <w:szCs w:val="28"/>
        </w:rPr>
        <w:t>申报</w:t>
      </w:r>
      <w:r>
        <w:rPr>
          <w:rFonts w:hint="eastAsia" w:ascii="仿宋" w:hAnsi="仿宋" w:eastAsia="仿宋" w:cs="仿宋_gb2312"/>
          <w:b/>
          <w:bCs/>
          <w:color w:val="000000"/>
          <w:kern w:val="0"/>
          <w:sz w:val="28"/>
          <w:szCs w:val="28"/>
        </w:rPr>
        <w:t>，</w:t>
      </w:r>
      <w:r>
        <w:rPr>
          <w:rFonts w:ascii="仿宋" w:hAnsi="仿宋" w:eastAsia="仿宋" w:cs="宋体"/>
          <w:color w:val="000000"/>
          <w:kern w:val="0"/>
          <w:sz w:val="28"/>
          <w:szCs w:val="28"/>
        </w:rPr>
        <w:t>次月由</w:t>
      </w:r>
      <w:r>
        <w:rPr>
          <w:rFonts w:hint="eastAsia" w:ascii="仿宋" w:hAnsi="仿宋" w:eastAsia="仿宋" w:cs="宋体"/>
          <w:color w:val="000000"/>
          <w:kern w:val="0"/>
          <w:sz w:val="28"/>
          <w:szCs w:val="28"/>
        </w:rPr>
        <w:t>单位</w:t>
      </w:r>
      <w:r>
        <w:rPr>
          <w:rFonts w:ascii="仿宋" w:hAnsi="仿宋" w:eastAsia="仿宋" w:cs="宋体"/>
          <w:color w:val="000000"/>
          <w:kern w:val="0"/>
          <w:sz w:val="28"/>
          <w:szCs w:val="28"/>
        </w:rPr>
        <w:t>按照累计扣除额办理扣除。</w:t>
      </w:r>
    </w:p>
    <w:p>
      <w:pPr>
        <w:widowControl/>
        <w:adjustRightInd w:val="0"/>
        <w:snapToGrid w:val="0"/>
        <w:spacing w:line="440" w:lineRule="exact"/>
        <w:ind w:firstLine="645"/>
        <w:rPr>
          <w:rFonts w:ascii="仿宋" w:hAnsi="仿宋" w:eastAsia="仿宋" w:cs="宋体"/>
          <w:color w:val="000000"/>
          <w:kern w:val="0"/>
          <w:sz w:val="28"/>
          <w:szCs w:val="28"/>
        </w:rPr>
      </w:pPr>
      <w:r>
        <w:rPr>
          <w:rFonts w:ascii="仿宋" w:hAnsi="仿宋" w:eastAsia="仿宋" w:cs="仿宋_gb2312"/>
          <w:color w:val="000000"/>
          <w:kern w:val="0"/>
          <w:sz w:val="28"/>
          <w:szCs w:val="28"/>
        </w:rPr>
        <w:t>专项附加扣除中享受大病医疗专项附加扣除的</w:t>
      </w:r>
      <w:r>
        <w:rPr>
          <w:rFonts w:hint="eastAsia" w:ascii="仿宋" w:hAnsi="仿宋" w:eastAsia="仿宋" w:cs="仿宋_gb2312"/>
          <w:color w:val="000000"/>
          <w:kern w:val="0"/>
          <w:sz w:val="28"/>
          <w:szCs w:val="28"/>
        </w:rPr>
        <w:t>员工</w:t>
      </w:r>
      <w:r>
        <w:rPr>
          <w:rFonts w:ascii="仿宋" w:hAnsi="仿宋" w:eastAsia="仿宋" w:cs="仿宋_gb2312"/>
          <w:color w:val="000000"/>
          <w:kern w:val="0"/>
          <w:sz w:val="28"/>
          <w:szCs w:val="28"/>
        </w:rPr>
        <w:t>，需在次年</w:t>
      </w:r>
      <w:r>
        <w:rPr>
          <w:rFonts w:ascii="仿宋" w:hAnsi="仿宋" w:eastAsia="仿宋" w:cs="Times New Roman"/>
          <w:color w:val="000000"/>
          <w:kern w:val="0"/>
          <w:sz w:val="28"/>
          <w:szCs w:val="28"/>
        </w:rPr>
        <w:t>3</w:t>
      </w:r>
      <w:r>
        <w:rPr>
          <w:rFonts w:ascii="仿宋" w:hAnsi="仿宋" w:eastAsia="仿宋" w:cs="仿宋_gb2312"/>
          <w:color w:val="000000"/>
          <w:kern w:val="0"/>
          <w:sz w:val="28"/>
          <w:szCs w:val="28"/>
        </w:rPr>
        <w:t>月</w:t>
      </w:r>
      <w:r>
        <w:rPr>
          <w:rFonts w:ascii="仿宋" w:hAnsi="仿宋" w:eastAsia="仿宋" w:cs="Times New Roman"/>
          <w:color w:val="000000"/>
          <w:kern w:val="0"/>
          <w:sz w:val="28"/>
          <w:szCs w:val="28"/>
        </w:rPr>
        <w:t>1</w:t>
      </w:r>
      <w:r>
        <w:rPr>
          <w:rFonts w:ascii="仿宋" w:hAnsi="仿宋" w:eastAsia="仿宋" w:cs="仿宋_gb2312"/>
          <w:color w:val="000000"/>
          <w:kern w:val="0"/>
          <w:sz w:val="28"/>
          <w:szCs w:val="28"/>
        </w:rPr>
        <w:t>日至</w:t>
      </w:r>
      <w:r>
        <w:rPr>
          <w:rFonts w:ascii="仿宋" w:hAnsi="仿宋" w:eastAsia="仿宋" w:cs="Times New Roman"/>
          <w:color w:val="000000"/>
          <w:kern w:val="0"/>
          <w:sz w:val="28"/>
          <w:szCs w:val="28"/>
        </w:rPr>
        <w:t>6</w:t>
      </w:r>
      <w:r>
        <w:rPr>
          <w:rFonts w:ascii="仿宋" w:hAnsi="仿宋" w:eastAsia="仿宋" w:cs="仿宋_gb2312"/>
          <w:color w:val="000000"/>
          <w:kern w:val="0"/>
          <w:sz w:val="28"/>
          <w:szCs w:val="28"/>
        </w:rPr>
        <w:t>月</w:t>
      </w:r>
      <w:r>
        <w:rPr>
          <w:rFonts w:ascii="仿宋" w:hAnsi="仿宋" w:eastAsia="仿宋" w:cs="Times New Roman"/>
          <w:color w:val="000000"/>
          <w:kern w:val="0"/>
          <w:sz w:val="28"/>
          <w:szCs w:val="28"/>
        </w:rPr>
        <w:t>30</w:t>
      </w:r>
      <w:r>
        <w:rPr>
          <w:rFonts w:ascii="仿宋" w:hAnsi="仿宋" w:eastAsia="仿宋" w:cs="仿宋_gb2312"/>
          <w:color w:val="000000"/>
          <w:kern w:val="0"/>
          <w:sz w:val="28"/>
          <w:szCs w:val="28"/>
        </w:rPr>
        <w:t>日内，自行向汇缴地主管税务机关办理汇算清缴申报时扣除。</w:t>
      </w:r>
    </w:p>
    <w:p>
      <w:pPr>
        <w:widowControl/>
        <w:adjustRightInd w:val="0"/>
        <w:snapToGrid w:val="0"/>
        <w:spacing w:line="440" w:lineRule="exact"/>
        <w:ind w:firstLine="645"/>
        <w:rPr>
          <w:rFonts w:ascii="仿宋" w:hAnsi="仿宋" w:eastAsia="仿宋" w:cs="仿宋_gb2312"/>
          <w:color w:val="000000"/>
          <w:kern w:val="0"/>
          <w:sz w:val="28"/>
          <w:szCs w:val="28"/>
        </w:rPr>
      </w:pPr>
      <w:r>
        <w:rPr>
          <w:rFonts w:hint="eastAsia" w:ascii="仿宋" w:hAnsi="仿宋" w:eastAsia="仿宋" w:cs="Times New Roman"/>
          <w:color w:val="000000"/>
          <w:kern w:val="0"/>
          <w:sz w:val="28"/>
          <w:szCs w:val="28"/>
          <w:lang w:val="en-US" w:eastAsia="zh-CN"/>
        </w:rPr>
        <w:t>2</w:t>
      </w:r>
      <w:r>
        <w:rPr>
          <w:rFonts w:ascii="仿宋" w:hAnsi="仿宋" w:eastAsia="仿宋" w:cs="Times New Roman"/>
          <w:color w:val="000000"/>
          <w:kern w:val="0"/>
          <w:sz w:val="28"/>
          <w:szCs w:val="28"/>
        </w:rPr>
        <w:t>.2019</w:t>
      </w:r>
      <w:r>
        <w:rPr>
          <w:rFonts w:ascii="仿宋" w:hAnsi="仿宋" w:eastAsia="仿宋" w:cs="仿宋_gb2312"/>
          <w:color w:val="000000"/>
          <w:kern w:val="0"/>
          <w:sz w:val="28"/>
          <w:szCs w:val="28"/>
        </w:rPr>
        <w:t>年</w:t>
      </w:r>
      <w:r>
        <w:rPr>
          <w:rFonts w:ascii="仿宋" w:hAnsi="仿宋" w:eastAsia="仿宋" w:cs="Times New Roman"/>
          <w:color w:val="000000"/>
          <w:kern w:val="0"/>
          <w:sz w:val="28"/>
          <w:szCs w:val="28"/>
        </w:rPr>
        <w:t>1</w:t>
      </w:r>
      <w:r>
        <w:rPr>
          <w:rFonts w:ascii="仿宋" w:hAnsi="仿宋" w:eastAsia="仿宋" w:cs="仿宋_gb2312"/>
          <w:color w:val="000000"/>
          <w:kern w:val="0"/>
          <w:sz w:val="28"/>
          <w:szCs w:val="28"/>
        </w:rPr>
        <w:t>月</w:t>
      </w:r>
      <w:r>
        <w:rPr>
          <w:rFonts w:ascii="仿宋" w:hAnsi="仿宋" w:eastAsia="仿宋" w:cs="Times New Roman"/>
          <w:color w:val="000000"/>
          <w:kern w:val="0"/>
          <w:sz w:val="28"/>
          <w:szCs w:val="28"/>
        </w:rPr>
        <w:t>1</w:t>
      </w:r>
      <w:r>
        <w:rPr>
          <w:rFonts w:ascii="仿宋" w:hAnsi="仿宋" w:eastAsia="仿宋" w:cs="仿宋_gb2312"/>
          <w:color w:val="000000"/>
          <w:kern w:val="0"/>
          <w:sz w:val="28"/>
          <w:szCs w:val="28"/>
        </w:rPr>
        <w:t>日起，</w:t>
      </w:r>
      <w:r>
        <w:rPr>
          <w:rFonts w:hint="eastAsia" w:ascii="仿宋" w:hAnsi="仿宋" w:eastAsia="仿宋" w:cs="仿宋_gb2312"/>
          <w:color w:val="000000"/>
          <w:kern w:val="0"/>
          <w:sz w:val="28"/>
          <w:szCs w:val="28"/>
        </w:rPr>
        <w:t>公司</w:t>
      </w:r>
      <w:r>
        <w:rPr>
          <w:rFonts w:ascii="仿宋" w:hAnsi="仿宋" w:eastAsia="仿宋" w:cs="仿宋_gb2312"/>
          <w:color w:val="000000"/>
          <w:kern w:val="0"/>
          <w:sz w:val="28"/>
          <w:szCs w:val="28"/>
        </w:rPr>
        <w:t>采用通过国家税务总局发布的远程办税端的方式，报送个人专项附加扣除信息。即</w:t>
      </w:r>
      <w:r>
        <w:rPr>
          <w:rFonts w:hint="eastAsia" w:ascii="仿宋" w:hAnsi="仿宋" w:eastAsia="仿宋" w:cs="仿宋_gb2312"/>
          <w:color w:val="000000"/>
          <w:kern w:val="0"/>
          <w:sz w:val="28"/>
          <w:szCs w:val="28"/>
        </w:rPr>
        <w:t>员工</w:t>
      </w:r>
      <w:r>
        <w:rPr>
          <w:rFonts w:ascii="仿宋" w:hAnsi="仿宋" w:eastAsia="仿宋" w:cs="仿宋_gb2312"/>
          <w:color w:val="000000"/>
          <w:kern w:val="0"/>
          <w:sz w:val="28"/>
          <w:szCs w:val="28"/>
        </w:rPr>
        <w:t>通过下载手机</w:t>
      </w:r>
      <w:r>
        <w:rPr>
          <w:rFonts w:ascii="仿宋" w:hAnsi="仿宋" w:eastAsia="仿宋" w:cs="Times New Roman"/>
          <w:color w:val="000000"/>
          <w:kern w:val="0"/>
          <w:sz w:val="28"/>
          <w:szCs w:val="28"/>
        </w:rPr>
        <w:t>APP</w:t>
      </w:r>
      <w:r>
        <w:rPr>
          <w:rFonts w:ascii="仿宋" w:hAnsi="仿宋" w:eastAsia="仿宋" w:cs="仿宋_gb2312"/>
          <w:color w:val="000000"/>
          <w:kern w:val="0"/>
          <w:sz w:val="28"/>
          <w:szCs w:val="28"/>
        </w:rPr>
        <w:t>搜索</w:t>
      </w:r>
      <w:r>
        <w:rPr>
          <w:rFonts w:ascii="仿宋" w:hAnsi="仿宋" w:eastAsia="仿宋" w:cs="Times New Roman"/>
          <w:color w:val="000000"/>
          <w:kern w:val="0"/>
          <w:sz w:val="28"/>
          <w:szCs w:val="28"/>
        </w:rPr>
        <w:t>“</w:t>
      </w:r>
      <w:r>
        <w:rPr>
          <w:rFonts w:ascii="仿宋" w:hAnsi="仿宋" w:eastAsia="仿宋" w:cs="仿宋_gb2312"/>
          <w:color w:val="000000"/>
          <w:kern w:val="0"/>
          <w:sz w:val="28"/>
          <w:szCs w:val="28"/>
        </w:rPr>
        <w:t>个人所得税</w:t>
      </w:r>
      <w:r>
        <w:rPr>
          <w:rFonts w:ascii="仿宋" w:hAnsi="仿宋" w:eastAsia="仿宋" w:cs="Times New Roman"/>
          <w:color w:val="000000"/>
          <w:kern w:val="0"/>
          <w:sz w:val="28"/>
          <w:szCs w:val="28"/>
        </w:rPr>
        <w:t>”</w:t>
      </w:r>
      <w:r>
        <w:rPr>
          <w:rFonts w:ascii="仿宋" w:hAnsi="仿宋" w:eastAsia="仿宋" w:cs="仿宋_gb2312"/>
          <w:color w:val="000000"/>
          <w:kern w:val="0"/>
          <w:sz w:val="28"/>
          <w:szCs w:val="28"/>
        </w:rPr>
        <w:t>网上远程办税端或扫描国家税务总局发布的二维码报送个人专项附加扣除信息，</w:t>
      </w:r>
      <w:r>
        <w:rPr>
          <w:rFonts w:hint="eastAsia" w:ascii="仿宋" w:hAnsi="仿宋" w:eastAsia="仿宋" w:cs="仿宋_gb2312"/>
          <w:color w:val="000000"/>
          <w:kern w:val="0"/>
          <w:sz w:val="28"/>
          <w:szCs w:val="28"/>
        </w:rPr>
        <w:t>公司</w:t>
      </w:r>
      <w:r>
        <w:rPr>
          <w:rFonts w:ascii="仿宋" w:hAnsi="仿宋" w:eastAsia="仿宋" w:cs="仿宋_gb2312"/>
          <w:color w:val="000000"/>
          <w:kern w:val="0"/>
          <w:sz w:val="28"/>
          <w:szCs w:val="28"/>
        </w:rPr>
        <w:t>财务根据每月接收的国家税务总局信息为每位</w:t>
      </w:r>
      <w:r>
        <w:rPr>
          <w:rFonts w:hint="eastAsia" w:ascii="仿宋" w:hAnsi="仿宋" w:eastAsia="仿宋" w:cs="仿宋_gb2312"/>
          <w:color w:val="000000"/>
          <w:kern w:val="0"/>
          <w:sz w:val="28"/>
          <w:szCs w:val="28"/>
        </w:rPr>
        <w:t>员工</w:t>
      </w:r>
      <w:r>
        <w:rPr>
          <w:rFonts w:ascii="仿宋" w:hAnsi="仿宋" w:eastAsia="仿宋" w:cs="仿宋_gb2312"/>
          <w:color w:val="000000"/>
          <w:kern w:val="0"/>
          <w:sz w:val="28"/>
          <w:szCs w:val="28"/>
        </w:rPr>
        <w:t>办理专项附加扣除</w:t>
      </w:r>
      <w:r>
        <w:rPr>
          <w:rFonts w:hint="eastAsia" w:ascii="仿宋" w:hAnsi="仿宋" w:eastAsia="仿宋" w:cs="仿宋_gb2312"/>
          <w:color w:val="000000"/>
          <w:kern w:val="0"/>
          <w:sz w:val="28"/>
          <w:szCs w:val="28"/>
        </w:rPr>
        <w:t>。</w:t>
      </w:r>
    </w:p>
    <w:p>
      <w:pPr>
        <w:widowControl/>
        <w:adjustRightInd w:val="0"/>
        <w:snapToGrid w:val="0"/>
        <w:spacing w:line="440" w:lineRule="exact"/>
        <w:ind w:firstLine="645"/>
        <w:rPr>
          <w:rFonts w:ascii="仿宋" w:hAnsi="仿宋" w:eastAsia="仿宋" w:cs="Tahoma"/>
          <w:color w:val="353535"/>
          <w:sz w:val="28"/>
          <w:szCs w:val="28"/>
        </w:rPr>
      </w:pPr>
      <w:r>
        <w:rPr>
          <w:rFonts w:hint="eastAsia" w:ascii="仿宋" w:hAnsi="仿宋" w:eastAsia="仿宋" w:cs="Times New Roman"/>
          <w:color w:val="000000"/>
          <w:kern w:val="0"/>
          <w:sz w:val="28"/>
          <w:szCs w:val="28"/>
          <w:lang w:val="en-US" w:eastAsia="zh-CN"/>
        </w:rPr>
        <w:t>3</w:t>
      </w:r>
      <w:r>
        <w:rPr>
          <w:rFonts w:ascii="仿宋" w:hAnsi="仿宋" w:eastAsia="仿宋" w:cs="Times New Roman"/>
          <w:color w:val="000000"/>
          <w:kern w:val="0"/>
          <w:sz w:val="28"/>
          <w:szCs w:val="28"/>
        </w:rPr>
        <w:t>.</w:t>
      </w:r>
      <w:r>
        <w:rPr>
          <w:rFonts w:hint="eastAsia" w:ascii="仿宋" w:hAnsi="仿宋" w:eastAsia="仿宋" w:cs="仿宋_gb2312"/>
          <w:b/>
          <w:bCs/>
          <w:color w:val="000000"/>
          <w:kern w:val="0"/>
          <w:sz w:val="28"/>
          <w:szCs w:val="28"/>
        </w:rPr>
        <w:t>员工</w:t>
      </w:r>
      <w:r>
        <w:rPr>
          <w:rFonts w:ascii="仿宋" w:hAnsi="仿宋" w:eastAsia="仿宋" w:cs="仿宋_gb2312"/>
          <w:b/>
          <w:bCs/>
          <w:color w:val="000000"/>
          <w:kern w:val="0"/>
          <w:sz w:val="28"/>
          <w:szCs w:val="28"/>
        </w:rPr>
        <w:t>应当对申报的专项附加扣除信息的真实性、准确性、完整性负责并按照税务相关规定留存备查资料。</w:t>
      </w:r>
    </w:p>
    <w:p>
      <w:pPr>
        <w:widowControl/>
        <w:adjustRightInd w:val="0"/>
        <w:snapToGrid w:val="0"/>
        <w:spacing w:line="440" w:lineRule="exact"/>
        <w:ind w:firstLine="645"/>
        <w:rPr>
          <w:rFonts w:ascii="仿宋" w:hAnsi="仿宋" w:eastAsia="仿宋" w:cs="Tahoma"/>
          <w:color w:val="353535"/>
          <w:sz w:val="28"/>
          <w:szCs w:val="28"/>
        </w:rPr>
      </w:pPr>
      <w:r>
        <w:rPr>
          <w:rFonts w:ascii="仿宋" w:hAnsi="仿宋" w:eastAsia="仿宋" w:cs="仿宋_gb2312"/>
          <w:color w:val="000000"/>
          <w:kern w:val="0"/>
          <w:sz w:val="28"/>
          <w:szCs w:val="28"/>
        </w:rPr>
        <w:t>（二）</w:t>
      </w:r>
      <w:r>
        <w:rPr>
          <w:rFonts w:hint="eastAsia" w:ascii="仿宋" w:hAnsi="仿宋" w:eastAsia="仿宋" w:cs="仿宋_gb2312"/>
          <w:color w:val="000000"/>
          <w:kern w:val="0"/>
          <w:sz w:val="28"/>
          <w:szCs w:val="28"/>
        </w:rPr>
        <w:t>个人所得税填报注意事项</w:t>
      </w:r>
    </w:p>
    <w:p>
      <w:pPr>
        <w:widowControl/>
        <w:adjustRightInd w:val="0"/>
        <w:snapToGrid w:val="0"/>
        <w:spacing w:line="440" w:lineRule="exact"/>
        <w:ind w:firstLine="645"/>
        <w:rPr>
          <w:rFonts w:ascii="仿宋" w:hAnsi="仿宋" w:eastAsia="仿宋" w:cs="仿宋_gb2312"/>
          <w:color w:val="000000"/>
          <w:kern w:val="0"/>
          <w:sz w:val="28"/>
          <w:szCs w:val="28"/>
        </w:rPr>
      </w:pPr>
      <w:r>
        <w:rPr>
          <w:rFonts w:hint="eastAsia" w:ascii="仿宋" w:hAnsi="仿宋" w:eastAsia="仿宋" w:cs="Times New Roman"/>
          <w:color w:val="000000"/>
          <w:kern w:val="0"/>
          <w:sz w:val="28"/>
          <w:szCs w:val="28"/>
        </w:rPr>
        <w:t>1</w:t>
      </w:r>
      <w:r>
        <w:rPr>
          <w:rFonts w:ascii="仿宋" w:hAnsi="仿宋" w:eastAsia="仿宋" w:cs="Times New Roman"/>
          <w:color w:val="000000"/>
          <w:kern w:val="0"/>
          <w:sz w:val="28"/>
          <w:szCs w:val="28"/>
        </w:rPr>
        <w:t>.</w:t>
      </w:r>
      <w:r>
        <w:rPr>
          <w:rFonts w:ascii="仿宋" w:hAnsi="仿宋" w:eastAsia="仿宋" w:cs="仿宋_gb2312"/>
          <w:color w:val="000000"/>
          <w:kern w:val="0"/>
          <w:sz w:val="28"/>
          <w:szCs w:val="28"/>
        </w:rPr>
        <w:t>目前，国家税务总局远程客户端已经上线运行，大家可通过扫描下方的</w:t>
      </w:r>
      <w:r>
        <w:rPr>
          <w:rFonts w:ascii="仿宋" w:hAnsi="仿宋" w:eastAsia="仿宋" w:cs="Times New Roman"/>
          <w:color w:val="000000"/>
          <w:kern w:val="0"/>
          <w:sz w:val="28"/>
          <w:szCs w:val="28"/>
        </w:rPr>
        <w:t>“</w:t>
      </w:r>
      <w:r>
        <w:rPr>
          <w:rFonts w:ascii="仿宋" w:hAnsi="仿宋" w:eastAsia="仿宋" w:cs="仿宋_gb2312"/>
          <w:color w:val="000000"/>
          <w:kern w:val="0"/>
          <w:sz w:val="28"/>
          <w:szCs w:val="28"/>
        </w:rPr>
        <w:t>个人所得税</w:t>
      </w:r>
      <w:r>
        <w:rPr>
          <w:rFonts w:ascii="仿宋" w:hAnsi="仿宋" w:eastAsia="仿宋" w:cs="Times New Roman"/>
          <w:color w:val="000000"/>
          <w:kern w:val="0"/>
          <w:sz w:val="28"/>
          <w:szCs w:val="28"/>
        </w:rPr>
        <w:t>”</w:t>
      </w:r>
      <w:r>
        <w:rPr>
          <w:rFonts w:ascii="仿宋" w:hAnsi="仿宋" w:eastAsia="仿宋" w:cs="仿宋_gb2312"/>
          <w:color w:val="000000"/>
          <w:kern w:val="0"/>
          <w:sz w:val="28"/>
          <w:szCs w:val="28"/>
        </w:rPr>
        <w:t>二维码下载安装手机</w:t>
      </w:r>
      <w:r>
        <w:rPr>
          <w:rFonts w:ascii="仿宋" w:hAnsi="仿宋" w:eastAsia="仿宋" w:cs="Times New Roman"/>
          <w:color w:val="000000"/>
          <w:kern w:val="0"/>
          <w:sz w:val="28"/>
          <w:szCs w:val="28"/>
        </w:rPr>
        <w:t>APP</w:t>
      </w:r>
      <w:r>
        <w:rPr>
          <w:rFonts w:ascii="仿宋" w:hAnsi="仿宋" w:eastAsia="仿宋" w:cs="仿宋_gb2312"/>
          <w:color w:val="000000"/>
          <w:kern w:val="0"/>
          <w:sz w:val="28"/>
          <w:szCs w:val="28"/>
        </w:rPr>
        <w:t>，注册验证个人信息，</w:t>
      </w:r>
      <w:r>
        <w:rPr>
          <w:rFonts w:ascii="仿宋" w:hAnsi="仿宋" w:eastAsia="仿宋" w:cs="Times New Roman"/>
          <w:color w:val="000000"/>
          <w:kern w:val="0"/>
          <w:sz w:val="28"/>
          <w:szCs w:val="28"/>
        </w:rPr>
        <w:t>1</w:t>
      </w:r>
      <w:r>
        <w:rPr>
          <w:rFonts w:ascii="仿宋" w:hAnsi="仿宋" w:eastAsia="仿宋" w:cs="仿宋_gb2312"/>
          <w:color w:val="000000"/>
          <w:kern w:val="0"/>
          <w:sz w:val="28"/>
          <w:szCs w:val="28"/>
        </w:rPr>
        <w:t>月</w:t>
      </w:r>
      <w:r>
        <w:rPr>
          <w:rFonts w:ascii="仿宋" w:hAnsi="仿宋" w:eastAsia="仿宋" w:cs="Times New Roman"/>
          <w:color w:val="000000"/>
          <w:kern w:val="0"/>
          <w:sz w:val="28"/>
          <w:szCs w:val="28"/>
        </w:rPr>
        <w:t>1</w:t>
      </w:r>
      <w:r>
        <w:rPr>
          <w:rFonts w:ascii="仿宋" w:hAnsi="仿宋" w:eastAsia="仿宋" w:cs="仿宋_gb2312"/>
          <w:color w:val="000000"/>
          <w:kern w:val="0"/>
          <w:sz w:val="28"/>
          <w:szCs w:val="28"/>
        </w:rPr>
        <w:t>日后即可进行专项附加扣除信息填报。</w:t>
      </w:r>
    </w:p>
    <w:p>
      <w:pPr>
        <w:widowControl/>
        <w:adjustRightInd w:val="0"/>
        <w:snapToGrid w:val="0"/>
        <w:spacing w:line="440" w:lineRule="exact"/>
        <w:ind w:firstLine="645"/>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2.注册APP的时候选择</w:t>
      </w:r>
      <w:r>
        <w:rPr>
          <w:rFonts w:hint="eastAsia" w:ascii="仿宋" w:hAnsi="仿宋" w:eastAsia="仿宋" w:cs="仿宋_gb2312"/>
          <w:b/>
          <w:bCs/>
          <w:color w:val="000000"/>
          <w:kern w:val="0"/>
          <w:sz w:val="28"/>
          <w:szCs w:val="28"/>
        </w:rPr>
        <w:t>人脸识别</w:t>
      </w:r>
      <w:r>
        <w:rPr>
          <w:rFonts w:hint="eastAsia" w:ascii="仿宋" w:hAnsi="仿宋" w:eastAsia="仿宋" w:cs="仿宋_gb2312"/>
          <w:color w:val="000000"/>
          <w:kern w:val="0"/>
          <w:sz w:val="28"/>
          <w:szCs w:val="28"/>
        </w:rPr>
        <w:t>。</w:t>
      </w:r>
    </w:p>
    <w:p>
      <w:pPr>
        <w:widowControl/>
        <w:adjustRightInd w:val="0"/>
        <w:snapToGrid w:val="0"/>
        <w:spacing w:line="440" w:lineRule="exact"/>
        <w:ind w:firstLine="645"/>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3.个税专项扣除在每月的1、2月份申报，本年度的汇算清缴于次年的3-6月份在APP上进行。若未及时在1、2月份申报，明年3-6月自己提出汇算清缴，</w:t>
      </w:r>
      <w:r>
        <w:rPr>
          <w:rFonts w:ascii="仿宋" w:hAnsi="仿宋" w:eastAsia="仿宋" w:cs="仿宋_gb2312"/>
          <w:color w:val="000000"/>
          <w:kern w:val="0"/>
          <w:sz w:val="28"/>
          <w:szCs w:val="28"/>
        </w:rPr>
        <w:t>向汇缴地主管税务机关进行汇算清缴申报时办理扣除。</w:t>
      </w:r>
    </w:p>
    <w:p>
      <w:pPr>
        <w:widowControl/>
        <w:adjustRightInd w:val="0"/>
        <w:snapToGrid w:val="0"/>
        <w:spacing w:line="440" w:lineRule="exact"/>
        <w:ind w:firstLine="560" w:firstLineChars="200"/>
        <w:rPr>
          <w:rFonts w:hint="eastAsia" w:ascii="仿宋" w:hAnsi="仿宋" w:eastAsia="仿宋" w:cs="仿宋_gb2312"/>
          <w:color w:val="000000"/>
          <w:kern w:val="0"/>
          <w:sz w:val="28"/>
          <w:szCs w:val="28"/>
        </w:rPr>
      </w:pPr>
      <w:r>
        <w:rPr>
          <w:rFonts w:hint="eastAsia" w:ascii="仿宋" w:hAnsi="仿宋" w:eastAsia="仿宋" w:cs="仿宋_gb2312"/>
          <w:color w:val="000000"/>
          <w:kern w:val="0"/>
          <w:sz w:val="28"/>
          <w:szCs w:val="28"/>
        </w:rPr>
        <w:t>4</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个人通过APP申报后台有3天的审核期，为确保各位员工信息及时反馈到我公司，</w:t>
      </w:r>
      <w:r>
        <w:rPr>
          <w:rFonts w:hint="eastAsia" w:ascii="仿宋" w:hAnsi="仿宋" w:eastAsia="仿宋" w:cs="仿宋_gb2312"/>
          <w:b/>
          <w:bCs/>
          <w:color w:val="000000"/>
          <w:kern w:val="0"/>
          <w:sz w:val="28"/>
          <w:szCs w:val="28"/>
        </w:rPr>
        <w:t>请于2019年1月14日之前进行申报。</w:t>
      </w:r>
      <w:r>
        <w:rPr>
          <w:rFonts w:hint="eastAsia" w:ascii="仿宋" w:hAnsi="仿宋" w:eastAsia="仿宋" w:cs="仿宋_gb2312"/>
          <w:color w:val="000000"/>
          <w:kern w:val="0"/>
          <w:sz w:val="28"/>
          <w:szCs w:val="28"/>
        </w:rPr>
        <w:t>届时我公司财务将于17号提取在“个人所得税”APP端已登记的专项附加扣除信息交由工作人员进行工资表制作。如在2019年期间申报状态有所变化，请及时告知我公司，以免影响员工全年实际纳税额。</w:t>
      </w:r>
    </w:p>
    <w:p>
      <w:pPr>
        <w:widowControl/>
        <w:adjustRightInd w:val="0"/>
        <w:snapToGrid w:val="0"/>
        <w:spacing w:line="440" w:lineRule="exact"/>
        <w:ind w:firstLine="645"/>
        <w:rPr>
          <w:rFonts w:ascii="仿宋" w:hAnsi="仿宋" w:eastAsia="仿宋" w:cs="Tahoma"/>
          <w:color w:val="353535"/>
          <w:sz w:val="28"/>
          <w:szCs w:val="28"/>
        </w:rPr>
      </w:pPr>
      <w:r>
        <w:rPr>
          <w:rFonts w:hint="eastAsia" w:ascii="仿宋" w:hAnsi="仿宋" w:eastAsia="仿宋" w:cs="Times New Roman"/>
          <w:color w:val="000000"/>
          <w:kern w:val="0"/>
          <w:sz w:val="28"/>
          <w:szCs w:val="28"/>
        </w:rPr>
        <w:t>5</w:t>
      </w:r>
      <w:r>
        <w:rPr>
          <w:rFonts w:ascii="仿宋" w:hAnsi="仿宋" w:eastAsia="仿宋" w:cs="Times New Roman"/>
          <w:color w:val="000000"/>
          <w:kern w:val="0"/>
          <w:sz w:val="28"/>
          <w:szCs w:val="28"/>
        </w:rPr>
        <w:t>.</w:t>
      </w:r>
      <w:r>
        <w:rPr>
          <w:rFonts w:ascii="仿宋" w:hAnsi="仿宋" w:eastAsia="仿宋" w:cs="仿宋_gb2312"/>
          <w:color w:val="000000"/>
          <w:kern w:val="0"/>
          <w:sz w:val="28"/>
          <w:szCs w:val="28"/>
        </w:rPr>
        <w:t>因新税法变动较大，涉及内容较多，如登记申报中遇到不明事宜，请及时咨询税务部门，或直接联系</w:t>
      </w:r>
      <w:r>
        <w:rPr>
          <w:rFonts w:hint="eastAsia" w:ascii="仿宋" w:hAnsi="仿宋" w:eastAsia="仿宋" w:cs="仿宋_gb2312"/>
          <w:color w:val="000000"/>
          <w:kern w:val="0"/>
          <w:sz w:val="28"/>
          <w:szCs w:val="28"/>
        </w:rPr>
        <w:t>公司</w:t>
      </w:r>
      <w:r>
        <w:rPr>
          <w:rFonts w:ascii="仿宋" w:hAnsi="仿宋" w:eastAsia="仿宋" w:cs="仿宋_gb2312"/>
          <w:color w:val="000000"/>
          <w:kern w:val="0"/>
          <w:sz w:val="28"/>
          <w:szCs w:val="28"/>
        </w:rPr>
        <w:t>。</w:t>
      </w:r>
    </w:p>
    <w:p>
      <w:pPr>
        <w:widowControl/>
        <w:adjustRightInd w:val="0"/>
        <w:snapToGrid w:val="0"/>
        <w:spacing w:line="440" w:lineRule="exact"/>
        <w:ind w:firstLine="645"/>
        <w:rPr>
          <w:rFonts w:ascii="仿宋" w:hAnsi="仿宋" w:eastAsia="仿宋" w:cs="仿宋_gb2312"/>
          <w:color w:val="000000"/>
          <w:kern w:val="0"/>
          <w:sz w:val="28"/>
          <w:szCs w:val="28"/>
        </w:rPr>
      </w:pPr>
      <w:r>
        <w:rPr>
          <w:rFonts w:hint="eastAsia" w:ascii="仿宋" w:hAnsi="仿宋" w:eastAsia="仿宋" w:cs="Times New Roman"/>
          <w:color w:val="000000"/>
          <w:kern w:val="0"/>
          <w:sz w:val="28"/>
          <w:szCs w:val="28"/>
        </w:rPr>
        <w:t>6</w:t>
      </w:r>
      <w:r>
        <w:rPr>
          <w:rFonts w:ascii="仿宋" w:hAnsi="仿宋" w:eastAsia="仿宋" w:cs="Times New Roman"/>
          <w:color w:val="000000"/>
          <w:kern w:val="0"/>
          <w:sz w:val="28"/>
          <w:szCs w:val="28"/>
        </w:rPr>
        <w:t>.</w:t>
      </w:r>
      <w:r>
        <w:rPr>
          <w:rFonts w:ascii="仿宋" w:hAnsi="仿宋" w:eastAsia="仿宋" w:cs="仿宋_gb2312"/>
          <w:color w:val="000000"/>
          <w:kern w:val="0"/>
          <w:sz w:val="28"/>
          <w:szCs w:val="28"/>
        </w:rPr>
        <w:t>税务咨询电话</w:t>
      </w:r>
      <w:r>
        <w:rPr>
          <w:rFonts w:ascii="仿宋" w:hAnsi="仿宋" w:eastAsia="仿宋" w:cs="Times New Roman"/>
          <w:color w:val="000000"/>
          <w:kern w:val="0"/>
          <w:sz w:val="28"/>
          <w:szCs w:val="28"/>
        </w:rPr>
        <w:t>12366</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公司电话88917053</w:t>
      </w:r>
      <w:r>
        <w:rPr>
          <w:rFonts w:ascii="仿宋" w:hAnsi="仿宋" w:eastAsia="仿宋" w:cs="仿宋_gb2312"/>
          <w:color w:val="000000"/>
          <w:kern w:val="0"/>
          <w:sz w:val="28"/>
          <w:szCs w:val="28"/>
        </w:rPr>
        <w:t>。</w:t>
      </w:r>
    </w:p>
    <w:p>
      <w:pPr>
        <w:widowControl/>
        <w:adjustRightInd w:val="0"/>
        <w:snapToGrid w:val="0"/>
        <w:spacing w:line="440" w:lineRule="exact"/>
        <w:ind w:firstLine="645"/>
        <w:rPr>
          <w:rFonts w:ascii="仿宋" w:hAnsi="仿宋" w:eastAsia="仿宋" w:cs="仿宋_gb2312"/>
          <w:color w:val="000000"/>
          <w:kern w:val="0"/>
          <w:sz w:val="28"/>
          <w:szCs w:val="28"/>
        </w:rPr>
      </w:pPr>
    </w:p>
    <w:p>
      <w:pPr>
        <w:widowControl/>
        <w:adjustRightInd w:val="0"/>
        <w:snapToGrid w:val="0"/>
        <w:spacing w:line="440" w:lineRule="exact"/>
        <w:ind w:firstLine="645"/>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drawing>
          <wp:anchor distT="0" distB="0" distL="114300" distR="114300" simplePos="0" relativeHeight="251658240" behindDoc="0" locked="0" layoutInCell="1" allowOverlap="1">
            <wp:simplePos x="0" y="0"/>
            <wp:positionH relativeFrom="column">
              <wp:posOffset>1562100</wp:posOffset>
            </wp:positionH>
            <wp:positionV relativeFrom="paragraph">
              <wp:posOffset>0</wp:posOffset>
            </wp:positionV>
            <wp:extent cx="2076450" cy="2009775"/>
            <wp:effectExtent l="19050" t="0" r="0"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cstate="print"/>
                    <a:stretch>
                      <a:fillRect/>
                    </a:stretch>
                  </pic:blipFill>
                  <pic:spPr>
                    <a:xfrm>
                      <a:off x="0" y="0"/>
                      <a:ext cx="2076450" cy="2009775"/>
                    </a:xfrm>
                    <a:prstGeom prst="rect">
                      <a:avLst/>
                    </a:prstGeom>
                    <a:noFill/>
                    <a:ln w="9525">
                      <a:noFill/>
                    </a:ln>
                  </pic:spPr>
                </pic:pic>
              </a:graphicData>
            </a:graphic>
          </wp:anchor>
        </w:drawing>
      </w:r>
    </w:p>
    <w:p>
      <w:pPr>
        <w:widowControl/>
        <w:adjustRightInd w:val="0"/>
        <w:snapToGrid w:val="0"/>
        <w:spacing w:line="440" w:lineRule="exact"/>
        <w:ind w:firstLine="645"/>
        <w:rPr>
          <w:rFonts w:ascii="仿宋" w:hAnsi="仿宋" w:eastAsia="仿宋" w:cs="仿宋_gb2312"/>
          <w:color w:val="000000"/>
          <w:kern w:val="0"/>
          <w:sz w:val="28"/>
          <w:szCs w:val="28"/>
        </w:rPr>
      </w:pPr>
    </w:p>
    <w:p>
      <w:pPr>
        <w:widowControl/>
        <w:adjustRightInd w:val="0"/>
        <w:snapToGrid w:val="0"/>
        <w:spacing w:line="440" w:lineRule="exact"/>
        <w:ind w:firstLine="645"/>
        <w:rPr>
          <w:rFonts w:ascii="仿宋" w:hAnsi="仿宋" w:eastAsia="仿宋" w:cs="仿宋_gb2312"/>
          <w:color w:val="000000"/>
          <w:kern w:val="0"/>
          <w:sz w:val="28"/>
          <w:szCs w:val="28"/>
        </w:rPr>
      </w:pPr>
    </w:p>
    <w:p>
      <w:pPr>
        <w:widowControl/>
        <w:adjustRightInd w:val="0"/>
        <w:snapToGrid w:val="0"/>
        <w:spacing w:line="440" w:lineRule="exact"/>
        <w:ind w:firstLine="645"/>
        <w:rPr>
          <w:rFonts w:ascii="仿宋" w:hAnsi="仿宋" w:eastAsia="仿宋" w:cs="仿宋_gb2312"/>
          <w:color w:val="000000"/>
          <w:kern w:val="0"/>
          <w:sz w:val="28"/>
          <w:szCs w:val="28"/>
        </w:rPr>
      </w:pPr>
    </w:p>
    <w:p>
      <w:pPr>
        <w:widowControl/>
        <w:adjustRightInd w:val="0"/>
        <w:snapToGrid w:val="0"/>
        <w:spacing w:line="440" w:lineRule="exact"/>
        <w:ind w:firstLine="645"/>
        <w:rPr>
          <w:rFonts w:ascii="仿宋" w:hAnsi="仿宋" w:eastAsia="仿宋" w:cs="Tahoma"/>
          <w:color w:val="353535"/>
          <w:sz w:val="28"/>
          <w:szCs w:val="28"/>
        </w:rPr>
      </w:pPr>
    </w:p>
    <w:p>
      <w:pPr>
        <w:pStyle w:val="4"/>
        <w:widowControl/>
        <w:adjustRightInd w:val="0"/>
        <w:snapToGrid w:val="0"/>
        <w:spacing w:beforeAutospacing="0" w:afterAutospacing="0" w:line="440" w:lineRule="exact"/>
        <w:jc w:val="center"/>
        <w:rPr>
          <w:rFonts w:ascii="仿宋" w:hAnsi="仿宋" w:eastAsia="仿宋" w:cs="Tahoma"/>
          <w:color w:val="353535"/>
          <w:sz w:val="28"/>
          <w:szCs w:val="28"/>
        </w:rPr>
      </w:pPr>
    </w:p>
    <w:p>
      <w:pPr>
        <w:pStyle w:val="4"/>
        <w:widowControl/>
        <w:adjustRightInd w:val="0"/>
        <w:snapToGrid w:val="0"/>
        <w:spacing w:beforeAutospacing="0" w:afterAutospacing="0" w:line="440" w:lineRule="exact"/>
        <w:jc w:val="center"/>
        <w:rPr>
          <w:rFonts w:ascii="仿宋" w:hAnsi="仿宋" w:eastAsia="仿宋" w:cs="仿宋_gb2312"/>
          <w:color w:val="353535"/>
          <w:sz w:val="28"/>
          <w:szCs w:val="28"/>
        </w:rPr>
      </w:pPr>
      <w:r>
        <w:rPr>
          <w:rFonts w:ascii="仿宋" w:hAnsi="仿宋" w:eastAsia="仿宋" w:cs="仿宋_gb2312"/>
          <w:color w:val="353535"/>
          <w:sz w:val="28"/>
          <w:szCs w:val="28"/>
        </w:rPr>
        <w:t>“个人所得税”二维码</w:t>
      </w:r>
    </w:p>
    <w:p>
      <w:pPr>
        <w:pStyle w:val="4"/>
        <w:widowControl/>
        <w:adjustRightInd w:val="0"/>
        <w:snapToGrid w:val="0"/>
        <w:spacing w:beforeAutospacing="0" w:afterAutospacing="0" w:line="440" w:lineRule="exact"/>
        <w:jc w:val="right"/>
        <w:rPr>
          <w:rFonts w:ascii="仿宋" w:hAnsi="仿宋" w:eastAsia="仿宋" w:cs="仿宋_gb2312"/>
          <w:color w:val="000000"/>
          <w:sz w:val="28"/>
          <w:szCs w:val="28"/>
        </w:rPr>
      </w:pPr>
    </w:p>
    <w:p>
      <w:pPr>
        <w:pStyle w:val="4"/>
        <w:widowControl/>
        <w:adjustRightInd w:val="0"/>
        <w:snapToGrid w:val="0"/>
        <w:spacing w:beforeAutospacing="0" w:afterAutospacing="0" w:line="440" w:lineRule="exact"/>
        <w:jc w:val="right"/>
        <w:rPr>
          <w:rFonts w:ascii="仿宋" w:hAnsi="仿宋" w:eastAsia="仿宋" w:cs="仿宋_gb2312"/>
          <w:color w:val="000000"/>
          <w:sz w:val="28"/>
          <w:szCs w:val="28"/>
        </w:rPr>
      </w:pPr>
    </w:p>
    <w:p>
      <w:pPr>
        <w:pStyle w:val="4"/>
        <w:widowControl/>
        <w:adjustRightInd w:val="0"/>
        <w:snapToGrid w:val="0"/>
        <w:spacing w:beforeAutospacing="0" w:afterAutospacing="0" w:line="440" w:lineRule="exact"/>
        <w:jc w:val="right"/>
        <w:rPr>
          <w:rFonts w:ascii="仿宋" w:hAnsi="仿宋" w:eastAsia="仿宋" w:cs="仿宋_gb2312"/>
          <w:color w:val="000000"/>
          <w:sz w:val="28"/>
          <w:szCs w:val="28"/>
        </w:rPr>
      </w:pPr>
    </w:p>
    <w:p>
      <w:pPr>
        <w:pStyle w:val="4"/>
        <w:widowControl/>
        <w:adjustRightInd w:val="0"/>
        <w:snapToGrid w:val="0"/>
        <w:spacing w:beforeAutospacing="0" w:afterAutospacing="0" w:line="440" w:lineRule="exact"/>
        <w:jc w:val="right"/>
        <w:rPr>
          <w:rFonts w:ascii="仿宋" w:hAnsi="仿宋" w:eastAsia="仿宋" w:cs="仿宋_gb2312"/>
          <w:color w:val="000000"/>
          <w:sz w:val="28"/>
          <w:szCs w:val="28"/>
        </w:rPr>
      </w:pPr>
      <w:r>
        <w:rPr>
          <w:rFonts w:hint="eastAsia" w:ascii="仿宋" w:hAnsi="仿宋" w:eastAsia="仿宋" w:cs="仿宋_gb2312"/>
          <w:color w:val="000000"/>
          <w:sz w:val="28"/>
          <w:szCs w:val="28"/>
        </w:rPr>
        <w:t>青岛市人力资源管理服务有限公司</w:t>
      </w:r>
    </w:p>
    <w:p>
      <w:pPr>
        <w:adjustRightInd w:val="0"/>
        <w:snapToGrid w:val="0"/>
        <w:spacing w:line="440" w:lineRule="exact"/>
        <w:ind w:firstLine="5320" w:firstLineChars="19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2019年01月</w:t>
      </w:r>
      <w:r>
        <w:rPr>
          <w:rFonts w:hint="eastAsia" w:ascii="仿宋" w:hAnsi="仿宋" w:eastAsia="仿宋" w:cs="仿宋_gb2312"/>
          <w:color w:val="000000"/>
          <w:kern w:val="0"/>
          <w:sz w:val="28"/>
          <w:szCs w:val="28"/>
          <w:lang w:val="en-US" w:eastAsia="zh-CN"/>
        </w:rPr>
        <w:t>10</w:t>
      </w:r>
      <w:bookmarkStart w:id="0" w:name="_GoBack"/>
      <w:bookmarkEnd w:id="0"/>
      <w:r>
        <w:rPr>
          <w:rFonts w:hint="eastAsia" w:ascii="仿宋" w:hAnsi="仿宋" w:eastAsia="仿宋" w:cs="仿宋_gb2312"/>
          <w:color w:val="000000"/>
          <w:kern w:val="0"/>
          <w:sz w:val="28"/>
          <w:szCs w:val="28"/>
        </w:rPr>
        <w:t>日</w:t>
      </w:r>
    </w:p>
    <w:p>
      <w:pPr>
        <w:adjustRightInd w:val="0"/>
        <w:snapToGrid w:val="0"/>
        <w:spacing w:line="440" w:lineRule="exact"/>
        <w:ind w:firstLine="560" w:firstLineChars="200"/>
        <w:jc w:val="right"/>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01C3"/>
    <w:rsid w:val="000025CE"/>
    <w:rsid w:val="00003CAC"/>
    <w:rsid w:val="000C702A"/>
    <w:rsid w:val="001571B0"/>
    <w:rsid w:val="00357D10"/>
    <w:rsid w:val="003A33F2"/>
    <w:rsid w:val="003E58D0"/>
    <w:rsid w:val="0041220C"/>
    <w:rsid w:val="00452AF9"/>
    <w:rsid w:val="005B1FFE"/>
    <w:rsid w:val="00604434"/>
    <w:rsid w:val="006F5B56"/>
    <w:rsid w:val="0072290A"/>
    <w:rsid w:val="007660F9"/>
    <w:rsid w:val="007E6CBB"/>
    <w:rsid w:val="0081175C"/>
    <w:rsid w:val="008C21A8"/>
    <w:rsid w:val="008E6575"/>
    <w:rsid w:val="009348B7"/>
    <w:rsid w:val="00964C68"/>
    <w:rsid w:val="009B1A49"/>
    <w:rsid w:val="00C749B9"/>
    <w:rsid w:val="00C82910"/>
    <w:rsid w:val="00C85A93"/>
    <w:rsid w:val="00D001C3"/>
    <w:rsid w:val="00D03F8B"/>
    <w:rsid w:val="00D92304"/>
    <w:rsid w:val="00DF6D7B"/>
    <w:rsid w:val="00E95BF8"/>
    <w:rsid w:val="00F46C21"/>
    <w:rsid w:val="0C3515D7"/>
    <w:rsid w:val="150475F4"/>
    <w:rsid w:val="49A43353"/>
    <w:rsid w:val="4D557DB8"/>
    <w:rsid w:val="731A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Autospacing="1" w:afterAutospacing="1"/>
      <w:jc w:val="left"/>
    </w:pPr>
    <w:rPr>
      <w:rFonts w:cs="Times New Roman"/>
      <w:kern w:val="0"/>
      <w:sz w:val="24"/>
    </w:rPr>
  </w:style>
  <w:style w:type="character" w:customStyle="1" w:styleId="7">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8">
    <w:name w:val="页脚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177</Words>
  <Characters>1011</Characters>
  <Lines>8</Lines>
  <Paragraphs>2</Paragraphs>
  <TotalTime>11</TotalTime>
  <ScaleCrop>false</ScaleCrop>
  <LinksUpToDate>false</LinksUpToDate>
  <CharactersWithSpaces>1186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2019-01-03T07:17:00Z</dcterms:created>
  <dc:creator>Administrator</dc:creator>
  <cp:lastModifiedBy>smm</cp:lastModifiedBy>
  <dcterms:modified xsi:type="dcterms:W3CDTF">2019-01-11T00:30:33Z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