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296" w:rsidRPr="00E70296" w:rsidRDefault="00E70296" w:rsidP="00E70296">
      <w:pPr>
        <w:widowControl/>
        <w:wordWrap w:val="0"/>
        <w:spacing w:line="750" w:lineRule="atLeast"/>
        <w:jc w:val="left"/>
        <w:outlineLvl w:val="0"/>
        <w:rPr>
          <w:rFonts w:ascii="Simsun" w:eastAsia="宋体" w:hAnsi="Simsun" w:cs="宋体" w:hint="eastAsia"/>
          <w:color w:val="333333"/>
          <w:kern w:val="36"/>
          <w:sz w:val="51"/>
          <w:szCs w:val="51"/>
        </w:rPr>
      </w:pPr>
      <w:r w:rsidRPr="00E70296">
        <w:rPr>
          <w:rFonts w:ascii="Simsun" w:eastAsia="宋体" w:hAnsi="Simsun" w:cs="宋体"/>
          <w:color w:val="333333"/>
          <w:kern w:val="36"/>
          <w:sz w:val="51"/>
          <w:szCs w:val="51"/>
        </w:rPr>
        <w:t>国发【</w:t>
      </w:r>
      <w:r w:rsidRPr="00E70296">
        <w:rPr>
          <w:rFonts w:ascii="Simsun" w:eastAsia="宋体" w:hAnsi="Simsun" w:cs="宋体"/>
          <w:color w:val="333333"/>
          <w:kern w:val="36"/>
          <w:sz w:val="51"/>
          <w:szCs w:val="51"/>
        </w:rPr>
        <w:t>2018</w:t>
      </w:r>
      <w:r w:rsidRPr="00E70296">
        <w:rPr>
          <w:rFonts w:ascii="Simsun" w:eastAsia="宋体" w:hAnsi="Simsun" w:cs="宋体"/>
          <w:color w:val="333333"/>
          <w:kern w:val="36"/>
          <w:sz w:val="51"/>
          <w:szCs w:val="51"/>
        </w:rPr>
        <w:t>】</w:t>
      </w:r>
      <w:r w:rsidRPr="00E70296">
        <w:rPr>
          <w:rFonts w:ascii="Simsun" w:eastAsia="宋体" w:hAnsi="Simsun" w:cs="宋体"/>
          <w:color w:val="333333"/>
          <w:kern w:val="36"/>
          <w:sz w:val="51"/>
          <w:szCs w:val="51"/>
        </w:rPr>
        <w:t>41</w:t>
      </w:r>
      <w:r w:rsidRPr="00E70296">
        <w:rPr>
          <w:rFonts w:ascii="Simsun" w:eastAsia="宋体" w:hAnsi="Simsun" w:cs="宋体"/>
          <w:color w:val="333333"/>
          <w:kern w:val="36"/>
          <w:sz w:val="51"/>
          <w:szCs w:val="51"/>
        </w:rPr>
        <w:t>号国务院关于印发个人所得税专项附加扣除暂行办法的通知</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 </w:t>
      </w:r>
      <w:r w:rsidRPr="00E70296">
        <w:rPr>
          <w:rFonts w:ascii="Simsun" w:eastAsia="宋体" w:hAnsi="Simsun" w:cs="宋体"/>
          <w:color w:val="333333"/>
          <w:kern w:val="0"/>
          <w:sz w:val="26"/>
          <w:szCs w:val="26"/>
        </w:rPr>
        <w:t>各省、自治区、直辖市人民政府，国务院各部委、各直属机构：</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       </w:t>
      </w:r>
      <w:r w:rsidRPr="00E70296">
        <w:rPr>
          <w:rFonts w:ascii="Simsun" w:eastAsia="宋体" w:hAnsi="Simsun" w:cs="宋体"/>
          <w:color w:val="333333"/>
          <w:kern w:val="0"/>
          <w:sz w:val="26"/>
          <w:szCs w:val="26"/>
        </w:rPr>
        <w:t>现将《个人所得税专项附加扣除暂行办法》印发给你们，请认真贯彻执行。</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中华人民共和国国务院</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2018</w:t>
      </w:r>
      <w:r w:rsidRPr="00E70296">
        <w:rPr>
          <w:rFonts w:ascii="Simsun" w:eastAsia="宋体" w:hAnsi="Simsun" w:cs="宋体"/>
          <w:color w:val="333333"/>
          <w:kern w:val="0"/>
          <w:sz w:val="26"/>
          <w:szCs w:val="26"/>
        </w:rPr>
        <w:t>年</w:t>
      </w:r>
      <w:r w:rsidRPr="00E70296">
        <w:rPr>
          <w:rFonts w:ascii="Simsun" w:eastAsia="宋体" w:hAnsi="Simsun" w:cs="宋体"/>
          <w:color w:val="333333"/>
          <w:kern w:val="0"/>
          <w:sz w:val="26"/>
          <w:szCs w:val="26"/>
        </w:rPr>
        <w:t>12</w:t>
      </w:r>
      <w:r w:rsidRPr="00E70296">
        <w:rPr>
          <w:rFonts w:ascii="Simsun" w:eastAsia="宋体" w:hAnsi="Simsun" w:cs="宋体"/>
          <w:color w:val="333333"/>
          <w:kern w:val="0"/>
          <w:sz w:val="26"/>
          <w:szCs w:val="26"/>
        </w:rPr>
        <w:t>月</w:t>
      </w:r>
      <w:r w:rsidRPr="00E70296">
        <w:rPr>
          <w:rFonts w:ascii="Simsun" w:eastAsia="宋体" w:hAnsi="Simsun" w:cs="宋体"/>
          <w:color w:val="333333"/>
          <w:kern w:val="0"/>
          <w:sz w:val="26"/>
          <w:szCs w:val="26"/>
        </w:rPr>
        <w:t>13</w:t>
      </w:r>
      <w:r w:rsidRPr="00E70296">
        <w:rPr>
          <w:rFonts w:ascii="Simsun" w:eastAsia="宋体" w:hAnsi="Simsun" w:cs="宋体"/>
          <w:color w:val="333333"/>
          <w:kern w:val="0"/>
          <w:sz w:val="26"/>
          <w:szCs w:val="26"/>
        </w:rPr>
        <w:t>日</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b/>
          <w:bCs/>
          <w:color w:val="333333"/>
          <w:kern w:val="0"/>
          <w:sz w:val="26"/>
          <w:szCs w:val="26"/>
        </w:rPr>
        <w:t>个人所得税专项附加扣除暂行办法</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b/>
          <w:bCs/>
          <w:color w:val="333333"/>
          <w:kern w:val="0"/>
          <w:sz w:val="26"/>
          <w:szCs w:val="26"/>
        </w:rPr>
        <w:t>第一章</w:t>
      </w:r>
      <w:r w:rsidRPr="00E70296">
        <w:rPr>
          <w:rFonts w:ascii="Simsun" w:eastAsia="宋体" w:hAnsi="Simsun" w:cs="宋体"/>
          <w:b/>
          <w:bCs/>
          <w:color w:val="333333"/>
          <w:kern w:val="0"/>
          <w:sz w:val="26"/>
          <w:szCs w:val="26"/>
        </w:rPr>
        <w:t xml:space="preserve"> </w:t>
      </w:r>
      <w:r w:rsidRPr="00E70296">
        <w:rPr>
          <w:rFonts w:ascii="Simsun" w:eastAsia="宋体" w:hAnsi="Simsun" w:cs="宋体"/>
          <w:b/>
          <w:bCs/>
          <w:color w:val="333333"/>
          <w:kern w:val="0"/>
          <w:sz w:val="26"/>
          <w:szCs w:val="26"/>
        </w:rPr>
        <w:t>总则</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第一条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根据《中华人民共和国个人所得税法》</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以下简称个人所得税法</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规定</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制定本办法。</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第二条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本办法所称个人所得税专项附加扣除</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是指个人所得税法规定的子女教育、继续教育、大病医疗、住房贷款利息或者住房租金、赡养老人等</w:t>
      </w:r>
      <w:r w:rsidRPr="00E70296">
        <w:rPr>
          <w:rFonts w:ascii="Simsun" w:eastAsia="宋体" w:hAnsi="Simsun" w:cs="宋体"/>
          <w:color w:val="333333"/>
          <w:kern w:val="0"/>
          <w:sz w:val="26"/>
          <w:szCs w:val="26"/>
        </w:rPr>
        <w:t>6</w:t>
      </w:r>
      <w:r w:rsidRPr="00E70296">
        <w:rPr>
          <w:rFonts w:ascii="Simsun" w:eastAsia="宋体" w:hAnsi="Simsun" w:cs="宋体"/>
          <w:color w:val="333333"/>
          <w:kern w:val="0"/>
          <w:sz w:val="26"/>
          <w:szCs w:val="26"/>
        </w:rPr>
        <w:t>项专项附加扣除。</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lastRenderedPageBreak/>
        <w:t>第三条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个人所得税专项附加扣除遵循公平合理、利于民生、简便易行的原则。</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第四条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根据教育、医疗、住房、养老等民生支出变化情况</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适时调整专项附加扣除范围和标准。</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b/>
          <w:bCs/>
          <w:color w:val="333333"/>
          <w:kern w:val="0"/>
          <w:sz w:val="26"/>
          <w:szCs w:val="26"/>
        </w:rPr>
        <w:t>第二章</w:t>
      </w:r>
      <w:r w:rsidRPr="00E70296">
        <w:rPr>
          <w:rFonts w:ascii="Simsun" w:eastAsia="宋体" w:hAnsi="Simsun" w:cs="宋体"/>
          <w:b/>
          <w:bCs/>
          <w:color w:val="333333"/>
          <w:kern w:val="0"/>
          <w:sz w:val="26"/>
          <w:szCs w:val="26"/>
        </w:rPr>
        <w:t xml:space="preserve"> </w:t>
      </w:r>
      <w:r w:rsidRPr="00E70296">
        <w:rPr>
          <w:rFonts w:ascii="Simsun" w:eastAsia="宋体" w:hAnsi="Simsun" w:cs="宋体"/>
          <w:b/>
          <w:bCs/>
          <w:color w:val="333333"/>
          <w:kern w:val="0"/>
          <w:sz w:val="26"/>
          <w:szCs w:val="26"/>
        </w:rPr>
        <w:t>子女教育</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第五条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纳税人的子女接受全日制学历教育的相关支出</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按照每个子女每月</w:t>
      </w:r>
      <w:r w:rsidRPr="00E70296">
        <w:rPr>
          <w:rFonts w:ascii="Simsun" w:eastAsia="宋体" w:hAnsi="Simsun" w:cs="宋体"/>
          <w:color w:val="333333"/>
          <w:kern w:val="0"/>
          <w:sz w:val="26"/>
          <w:szCs w:val="26"/>
        </w:rPr>
        <w:t>1000</w:t>
      </w:r>
      <w:r w:rsidRPr="00E70296">
        <w:rPr>
          <w:rFonts w:ascii="Simsun" w:eastAsia="宋体" w:hAnsi="Simsun" w:cs="宋体"/>
          <w:color w:val="333333"/>
          <w:kern w:val="0"/>
          <w:sz w:val="26"/>
          <w:szCs w:val="26"/>
        </w:rPr>
        <w:t>元的标准定额扣除。</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学历教育包括义务教育</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小学、初中教育</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、高中阶段教育</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普通高中、中等职业、技工教育</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、高等教育</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大学专科、大学本科、硕士研究生、博士研究生教育</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年满</w:t>
      </w:r>
      <w:r w:rsidRPr="00E70296">
        <w:rPr>
          <w:rFonts w:ascii="Simsun" w:eastAsia="宋体" w:hAnsi="Simsun" w:cs="宋体"/>
          <w:color w:val="333333"/>
          <w:kern w:val="0"/>
          <w:sz w:val="26"/>
          <w:szCs w:val="26"/>
        </w:rPr>
        <w:t>3</w:t>
      </w:r>
      <w:r w:rsidRPr="00E70296">
        <w:rPr>
          <w:rFonts w:ascii="Simsun" w:eastAsia="宋体" w:hAnsi="Simsun" w:cs="宋体"/>
          <w:color w:val="333333"/>
          <w:kern w:val="0"/>
          <w:sz w:val="26"/>
          <w:szCs w:val="26"/>
        </w:rPr>
        <w:t>岁至小学入学前处于学前教育阶段的子女</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按</w:t>
      </w:r>
      <w:proofErr w:type="gramStart"/>
      <w:r w:rsidRPr="00E70296">
        <w:rPr>
          <w:rFonts w:ascii="Simsun" w:eastAsia="宋体" w:hAnsi="Simsun" w:cs="宋体"/>
          <w:color w:val="333333"/>
          <w:kern w:val="0"/>
          <w:sz w:val="26"/>
          <w:szCs w:val="26"/>
        </w:rPr>
        <w:t>本条第款规定</w:t>
      </w:r>
      <w:proofErr w:type="gramEnd"/>
      <w:r w:rsidRPr="00E70296">
        <w:rPr>
          <w:rFonts w:ascii="Simsun" w:eastAsia="宋体" w:hAnsi="Simsun" w:cs="宋体"/>
          <w:color w:val="333333"/>
          <w:kern w:val="0"/>
          <w:sz w:val="26"/>
          <w:szCs w:val="26"/>
        </w:rPr>
        <w:t>执行。</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第六条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父母可以选择由其中一方按扣除标准的</w:t>
      </w:r>
      <w:r w:rsidRPr="00E70296">
        <w:rPr>
          <w:rFonts w:ascii="Simsun" w:eastAsia="宋体" w:hAnsi="Simsun" w:cs="宋体"/>
          <w:color w:val="333333"/>
          <w:kern w:val="0"/>
          <w:sz w:val="26"/>
          <w:szCs w:val="26"/>
        </w:rPr>
        <w:t>100%</w:t>
      </w:r>
      <w:r w:rsidRPr="00E70296">
        <w:rPr>
          <w:rFonts w:ascii="Simsun" w:eastAsia="宋体" w:hAnsi="Simsun" w:cs="宋体"/>
          <w:color w:val="333333"/>
          <w:kern w:val="0"/>
          <w:sz w:val="26"/>
          <w:szCs w:val="26"/>
        </w:rPr>
        <w:t>扣除</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也可以选择由双方分别按扣除标准的</w:t>
      </w:r>
      <w:r w:rsidRPr="00E70296">
        <w:rPr>
          <w:rFonts w:ascii="Simsun" w:eastAsia="宋体" w:hAnsi="Simsun" w:cs="宋体"/>
          <w:color w:val="333333"/>
          <w:kern w:val="0"/>
          <w:sz w:val="26"/>
          <w:szCs w:val="26"/>
        </w:rPr>
        <w:t>50%</w:t>
      </w:r>
      <w:r w:rsidRPr="00E70296">
        <w:rPr>
          <w:rFonts w:ascii="Simsun" w:eastAsia="宋体" w:hAnsi="Simsun" w:cs="宋体"/>
          <w:color w:val="333333"/>
          <w:kern w:val="0"/>
          <w:sz w:val="26"/>
          <w:szCs w:val="26"/>
        </w:rPr>
        <w:t>扣除</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具体扣除方式在一个纳税年度内不能变更。</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第七条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纳税人子女在中国境外接受教育的</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纳税人应当留存境外学校录取通知书、留学签证等相关教育的证明资料备查。</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b/>
          <w:bCs/>
          <w:color w:val="333333"/>
          <w:kern w:val="0"/>
          <w:sz w:val="26"/>
          <w:szCs w:val="26"/>
        </w:rPr>
        <w:t>第三章</w:t>
      </w:r>
      <w:r w:rsidRPr="00E70296">
        <w:rPr>
          <w:rFonts w:ascii="Simsun" w:eastAsia="宋体" w:hAnsi="Simsun" w:cs="宋体"/>
          <w:b/>
          <w:bCs/>
          <w:color w:val="333333"/>
          <w:kern w:val="0"/>
          <w:sz w:val="26"/>
          <w:szCs w:val="26"/>
        </w:rPr>
        <w:t xml:space="preserve"> </w:t>
      </w:r>
      <w:r w:rsidRPr="00E70296">
        <w:rPr>
          <w:rFonts w:ascii="Simsun" w:eastAsia="宋体" w:hAnsi="Simsun" w:cs="宋体"/>
          <w:b/>
          <w:bCs/>
          <w:color w:val="333333"/>
          <w:kern w:val="0"/>
          <w:sz w:val="26"/>
          <w:szCs w:val="26"/>
        </w:rPr>
        <w:t>继续教育</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lastRenderedPageBreak/>
        <w:t>第八条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纳税人在中国境内接受学历</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学位</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继续教育的支出</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在学历</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学位</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教育期间按照每月</w:t>
      </w:r>
      <w:r w:rsidRPr="00E70296">
        <w:rPr>
          <w:rFonts w:ascii="Simsun" w:eastAsia="宋体" w:hAnsi="Simsun" w:cs="宋体"/>
          <w:color w:val="333333"/>
          <w:kern w:val="0"/>
          <w:sz w:val="26"/>
          <w:szCs w:val="26"/>
        </w:rPr>
        <w:t>400</w:t>
      </w:r>
      <w:r w:rsidRPr="00E70296">
        <w:rPr>
          <w:rFonts w:ascii="Simsun" w:eastAsia="宋体" w:hAnsi="Simsun" w:cs="宋体"/>
          <w:color w:val="333333"/>
          <w:kern w:val="0"/>
          <w:sz w:val="26"/>
          <w:szCs w:val="26"/>
        </w:rPr>
        <w:t>元定额扣除。同一学历</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学位</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继续教育的扣除期限不能超过</w:t>
      </w:r>
      <w:r w:rsidRPr="00E70296">
        <w:rPr>
          <w:rFonts w:ascii="Simsun" w:eastAsia="宋体" w:hAnsi="Simsun" w:cs="宋体"/>
          <w:color w:val="333333"/>
          <w:kern w:val="0"/>
          <w:sz w:val="26"/>
          <w:szCs w:val="26"/>
        </w:rPr>
        <w:t>48</w:t>
      </w:r>
      <w:r w:rsidRPr="00E70296">
        <w:rPr>
          <w:rFonts w:ascii="Simsun" w:eastAsia="宋体" w:hAnsi="Simsun" w:cs="宋体"/>
          <w:color w:val="333333"/>
          <w:kern w:val="0"/>
          <w:sz w:val="26"/>
          <w:szCs w:val="26"/>
        </w:rPr>
        <w:t>个月。纳税人接受技能人员职业资格继续教育、专业技术人员职业资格继续教育的支出</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在取得相关证书的当年</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按照</w:t>
      </w:r>
      <w:r w:rsidRPr="00E70296">
        <w:rPr>
          <w:rFonts w:ascii="Simsun" w:eastAsia="宋体" w:hAnsi="Simsun" w:cs="宋体"/>
          <w:color w:val="333333"/>
          <w:kern w:val="0"/>
          <w:sz w:val="26"/>
          <w:szCs w:val="26"/>
        </w:rPr>
        <w:t>3600</w:t>
      </w:r>
      <w:r w:rsidRPr="00E70296">
        <w:rPr>
          <w:rFonts w:ascii="Simsun" w:eastAsia="宋体" w:hAnsi="Simsun" w:cs="宋体"/>
          <w:color w:val="333333"/>
          <w:kern w:val="0"/>
          <w:sz w:val="26"/>
          <w:szCs w:val="26"/>
        </w:rPr>
        <w:t>元定额扣除。</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第九条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个人接受本科及以下学历</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学位</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继续教育</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符合本办法规定扣除条件的</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可以选择由其父母扣除</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也可以选择由本人扣除。</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第十条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纳税人接受技能人员职业资格继续教育、专业技术人员职业资格继续教育的</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应当留存相关证书等资料备查。</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b/>
          <w:bCs/>
          <w:color w:val="333333"/>
          <w:kern w:val="0"/>
          <w:sz w:val="26"/>
          <w:szCs w:val="26"/>
        </w:rPr>
        <w:t>第四章</w:t>
      </w:r>
      <w:r w:rsidRPr="00E70296">
        <w:rPr>
          <w:rFonts w:ascii="Simsun" w:eastAsia="宋体" w:hAnsi="Simsun" w:cs="宋体"/>
          <w:b/>
          <w:bCs/>
          <w:color w:val="333333"/>
          <w:kern w:val="0"/>
          <w:sz w:val="26"/>
          <w:szCs w:val="26"/>
        </w:rPr>
        <w:t xml:space="preserve"> </w:t>
      </w:r>
      <w:r w:rsidRPr="00E70296">
        <w:rPr>
          <w:rFonts w:ascii="Simsun" w:eastAsia="宋体" w:hAnsi="Simsun" w:cs="宋体"/>
          <w:b/>
          <w:bCs/>
          <w:color w:val="333333"/>
          <w:kern w:val="0"/>
          <w:sz w:val="26"/>
          <w:szCs w:val="26"/>
        </w:rPr>
        <w:t>大病医疗</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第十一条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在一个纳税年度内</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纳税人发生的与基本</w:t>
      </w:r>
      <w:proofErr w:type="gramStart"/>
      <w:r w:rsidRPr="00E70296">
        <w:rPr>
          <w:rFonts w:ascii="Simsun" w:eastAsia="宋体" w:hAnsi="Simsun" w:cs="宋体"/>
          <w:color w:val="333333"/>
          <w:kern w:val="0"/>
          <w:sz w:val="26"/>
          <w:szCs w:val="26"/>
        </w:rPr>
        <w:t>医保相关</w:t>
      </w:r>
      <w:proofErr w:type="gramEnd"/>
      <w:r w:rsidRPr="00E70296">
        <w:rPr>
          <w:rFonts w:ascii="Simsun" w:eastAsia="宋体" w:hAnsi="Simsun" w:cs="宋体"/>
          <w:color w:val="333333"/>
          <w:kern w:val="0"/>
          <w:sz w:val="26"/>
          <w:szCs w:val="26"/>
        </w:rPr>
        <w:t>的医药费用支出</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扣除</w:t>
      </w:r>
      <w:proofErr w:type="gramStart"/>
      <w:r w:rsidRPr="00E70296">
        <w:rPr>
          <w:rFonts w:ascii="Simsun" w:eastAsia="宋体" w:hAnsi="Simsun" w:cs="宋体"/>
          <w:color w:val="333333"/>
          <w:kern w:val="0"/>
          <w:sz w:val="26"/>
          <w:szCs w:val="26"/>
        </w:rPr>
        <w:t>医</w:t>
      </w:r>
      <w:proofErr w:type="gramEnd"/>
      <w:r w:rsidRPr="00E70296">
        <w:rPr>
          <w:rFonts w:ascii="Simsun" w:eastAsia="宋体" w:hAnsi="Simsun" w:cs="宋体"/>
          <w:color w:val="333333"/>
          <w:kern w:val="0"/>
          <w:sz w:val="26"/>
          <w:szCs w:val="26"/>
        </w:rPr>
        <w:t>保报销后个人负担</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指</w:t>
      </w:r>
      <w:proofErr w:type="gramStart"/>
      <w:r w:rsidRPr="00E70296">
        <w:rPr>
          <w:rFonts w:ascii="Simsun" w:eastAsia="宋体" w:hAnsi="Simsun" w:cs="宋体"/>
          <w:color w:val="333333"/>
          <w:kern w:val="0"/>
          <w:sz w:val="26"/>
          <w:szCs w:val="26"/>
        </w:rPr>
        <w:t>医</w:t>
      </w:r>
      <w:proofErr w:type="gramEnd"/>
      <w:r w:rsidRPr="00E70296">
        <w:rPr>
          <w:rFonts w:ascii="Simsun" w:eastAsia="宋体" w:hAnsi="Simsun" w:cs="宋体"/>
          <w:color w:val="333333"/>
          <w:kern w:val="0"/>
          <w:sz w:val="26"/>
          <w:szCs w:val="26"/>
        </w:rPr>
        <w:t>保目录范围内的自付部分</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累计超过</w:t>
      </w:r>
      <w:r w:rsidRPr="00E70296">
        <w:rPr>
          <w:rFonts w:ascii="Simsun" w:eastAsia="宋体" w:hAnsi="Simsun" w:cs="宋体"/>
          <w:color w:val="333333"/>
          <w:kern w:val="0"/>
          <w:sz w:val="26"/>
          <w:szCs w:val="26"/>
        </w:rPr>
        <w:t>15000</w:t>
      </w:r>
      <w:r w:rsidRPr="00E70296">
        <w:rPr>
          <w:rFonts w:ascii="Simsun" w:eastAsia="宋体" w:hAnsi="Simsun" w:cs="宋体"/>
          <w:color w:val="333333"/>
          <w:kern w:val="0"/>
          <w:sz w:val="26"/>
          <w:szCs w:val="26"/>
        </w:rPr>
        <w:t>元的部分</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纳税人在办理年度汇算清缴时</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在</w:t>
      </w:r>
      <w:r w:rsidRPr="00E70296">
        <w:rPr>
          <w:rFonts w:ascii="Simsun" w:eastAsia="宋体" w:hAnsi="Simsun" w:cs="宋体"/>
          <w:color w:val="333333"/>
          <w:kern w:val="0"/>
          <w:sz w:val="26"/>
          <w:szCs w:val="26"/>
        </w:rPr>
        <w:t>80000</w:t>
      </w:r>
      <w:r w:rsidRPr="00E70296">
        <w:rPr>
          <w:rFonts w:ascii="Simsun" w:eastAsia="宋体" w:hAnsi="Simsun" w:cs="宋体"/>
          <w:color w:val="333333"/>
          <w:kern w:val="0"/>
          <w:sz w:val="26"/>
          <w:szCs w:val="26"/>
        </w:rPr>
        <w:t>元限额内据实扣除。</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第十二条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纳税人发生的医药费用支出可以选择由本人或者其配偶扣除</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未成年子女发生的医药费用支出可以选择由其父母一方扣除。纳税人及其配偶、未成年子女发生的医药费用支出</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按本办法第十一条规定分别计算扣除额。</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第十三条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纳税人应当留存医药服务收费及</w:t>
      </w:r>
      <w:proofErr w:type="gramStart"/>
      <w:r w:rsidRPr="00E70296">
        <w:rPr>
          <w:rFonts w:ascii="Simsun" w:eastAsia="宋体" w:hAnsi="Simsun" w:cs="宋体"/>
          <w:color w:val="333333"/>
          <w:kern w:val="0"/>
          <w:sz w:val="26"/>
          <w:szCs w:val="26"/>
        </w:rPr>
        <w:t>医</w:t>
      </w:r>
      <w:proofErr w:type="gramEnd"/>
      <w:r w:rsidRPr="00E70296">
        <w:rPr>
          <w:rFonts w:ascii="Simsun" w:eastAsia="宋体" w:hAnsi="Simsun" w:cs="宋体"/>
          <w:color w:val="333333"/>
          <w:kern w:val="0"/>
          <w:sz w:val="26"/>
          <w:szCs w:val="26"/>
        </w:rPr>
        <w:t>保报销相关票据原件</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或者复印件</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等资料备查。医疗保障部门应当向患者提供在医疗保障信息系统记录的本人年度医药费用信息查询服务。</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b/>
          <w:bCs/>
          <w:color w:val="333333"/>
          <w:kern w:val="0"/>
          <w:sz w:val="26"/>
          <w:szCs w:val="26"/>
        </w:rPr>
        <w:lastRenderedPageBreak/>
        <w:t>第五章</w:t>
      </w:r>
      <w:r w:rsidRPr="00E70296">
        <w:rPr>
          <w:rFonts w:ascii="Simsun" w:eastAsia="宋体" w:hAnsi="Simsun" w:cs="宋体"/>
          <w:b/>
          <w:bCs/>
          <w:color w:val="333333"/>
          <w:kern w:val="0"/>
          <w:sz w:val="26"/>
          <w:szCs w:val="26"/>
        </w:rPr>
        <w:t xml:space="preserve"> </w:t>
      </w:r>
      <w:r w:rsidRPr="00E70296">
        <w:rPr>
          <w:rFonts w:ascii="Simsun" w:eastAsia="宋体" w:hAnsi="Simsun" w:cs="宋体"/>
          <w:b/>
          <w:bCs/>
          <w:color w:val="333333"/>
          <w:kern w:val="0"/>
          <w:sz w:val="26"/>
          <w:szCs w:val="26"/>
        </w:rPr>
        <w:t>住房贷款利息</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第十四条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纳税人本人或者配偶单独或者共同使用商业银行或者住房公积金个人住房贷款为本人或者其配偶购买中国境内住房</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发生的首套住房贷款利息支出</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在实际发生贷款利息的年度</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按照每月</w:t>
      </w:r>
      <w:r w:rsidRPr="00E70296">
        <w:rPr>
          <w:rFonts w:ascii="Simsun" w:eastAsia="宋体" w:hAnsi="Simsun" w:cs="宋体"/>
          <w:color w:val="333333"/>
          <w:kern w:val="0"/>
          <w:sz w:val="26"/>
          <w:szCs w:val="26"/>
        </w:rPr>
        <w:t>1000</w:t>
      </w:r>
      <w:r w:rsidRPr="00E70296">
        <w:rPr>
          <w:rFonts w:ascii="Simsun" w:eastAsia="宋体" w:hAnsi="Simsun" w:cs="宋体"/>
          <w:color w:val="333333"/>
          <w:kern w:val="0"/>
          <w:sz w:val="26"/>
          <w:szCs w:val="26"/>
        </w:rPr>
        <w:t>元的标准定额扣除</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扣除期限最长不超过</w:t>
      </w:r>
      <w:r w:rsidRPr="00E70296">
        <w:rPr>
          <w:rFonts w:ascii="Simsun" w:eastAsia="宋体" w:hAnsi="Simsun" w:cs="宋体"/>
          <w:color w:val="333333"/>
          <w:kern w:val="0"/>
          <w:sz w:val="26"/>
          <w:szCs w:val="26"/>
        </w:rPr>
        <w:t>240</w:t>
      </w:r>
      <w:r w:rsidRPr="00E70296">
        <w:rPr>
          <w:rFonts w:ascii="Simsun" w:eastAsia="宋体" w:hAnsi="Simsun" w:cs="宋体"/>
          <w:color w:val="333333"/>
          <w:kern w:val="0"/>
          <w:sz w:val="26"/>
          <w:szCs w:val="26"/>
        </w:rPr>
        <w:t>个月。纳税人只能享受一次首套住房贷款的利息扣除。</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本办法所称首套住房贷款是指购买住房享受首套住房贷款利率的住房贷款。</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第十五条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经夫妻双方约定</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可以选择由其中一方扣除</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具体扣除方式在一个纳税年度内不能变更。夫妻双方婚前分别购买住房发生的首套住房贷款</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其贷款利息支出</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婚后可以选择其中一套购买的住房</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由购买方按扣除标准的</w:t>
      </w:r>
      <w:r w:rsidRPr="00E70296">
        <w:rPr>
          <w:rFonts w:ascii="Simsun" w:eastAsia="宋体" w:hAnsi="Simsun" w:cs="宋体"/>
          <w:color w:val="333333"/>
          <w:kern w:val="0"/>
          <w:sz w:val="26"/>
          <w:szCs w:val="26"/>
        </w:rPr>
        <w:t>100%</w:t>
      </w:r>
      <w:r w:rsidRPr="00E70296">
        <w:rPr>
          <w:rFonts w:ascii="Simsun" w:eastAsia="宋体" w:hAnsi="Simsun" w:cs="宋体"/>
          <w:color w:val="333333"/>
          <w:kern w:val="0"/>
          <w:sz w:val="26"/>
          <w:szCs w:val="26"/>
        </w:rPr>
        <w:t>扣除</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也可以由夫妻双方对各自购买的住房分别按扣除标准的</w:t>
      </w:r>
      <w:r w:rsidRPr="00E70296">
        <w:rPr>
          <w:rFonts w:ascii="Simsun" w:eastAsia="宋体" w:hAnsi="Simsun" w:cs="宋体"/>
          <w:color w:val="333333"/>
          <w:kern w:val="0"/>
          <w:sz w:val="26"/>
          <w:szCs w:val="26"/>
        </w:rPr>
        <w:t>50%</w:t>
      </w:r>
      <w:r w:rsidRPr="00E70296">
        <w:rPr>
          <w:rFonts w:ascii="Simsun" w:eastAsia="宋体" w:hAnsi="Simsun" w:cs="宋体"/>
          <w:color w:val="333333"/>
          <w:kern w:val="0"/>
          <w:sz w:val="26"/>
          <w:szCs w:val="26"/>
        </w:rPr>
        <w:t>扣除</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具体扣除方式在一个纳税年度内不能变更。</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第十六条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纳税人应当留存住房贷款合同、贷款还款支出凭证备查。</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b/>
          <w:bCs/>
          <w:color w:val="333333"/>
          <w:kern w:val="0"/>
          <w:sz w:val="26"/>
          <w:szCs w:val="26"/>
        </w:rPr>
        <w:t>第六章</w:t>
      </w:r>
      <w:r w:rsidRPr="00E70296">
        <w:rPr>
          <w:rFonts w:ascii="Simsun" w:eastAsia="宋体" w:hAnsi="Simsun" w:cs="宋体"/>
          <w:b/>
          <w:bCs/>
          <w:color w:val="333333"/>
          <w:kern w:val="0"/>
          <w:sz w:val="26"/>
          <w:szCs w:val="26"/>
        </w:rPr>
        <w:t xml:space="preserve"> </w:t>
      </w:r>
      <w:r w:rsidRPr="00E70296">
        <w:rPr>
          <w:rFonts w:ascii="Simsun" w:eastAsia="宋体" w:hAnsi="Simsun" w:cs="宋体"/>
          <w:b/>
          <w:bCs/>
          <w:color w:val="333333"/>
          <w:kern w:val="0"/>
          <w:sz w:val="26"/>
          <w:szCs w:val="26"/>
        </w:rPr>
        <w:t>住房租金</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第十七条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纳税人在主要工作城市没有自有住房而发生的住房租金支出</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可以按照以下标准定额扣除</w:t>
      </w:r>
      <w:r w:rsidRPr="00E70296">
        <w:rPr>
          <w:rFonts w:ascii="Simsun" w:eastAsia="宋体" w:hAnsi="Simsun" w:cs="宋体"/>
          <w:color w:val="333333"/>
          <w:kern w:val="0"/>
          <w:sz w:val="26"/>
          <w:szCs w:val="26"/>
        </w:rPr>
        <w:t>:</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lastRenderedPageBreak/>
        <w:t>(</w:t>
      </w:r>
      <w:proofErr w:type="gramStart"/>
      <w:r w:rsidRPr="00E70296">
        <w:rPr>
          <w:rFonts w:ascii="Simsun" w:eastAsia="宋体" w:hAnsi="Simsun" w:cs="宋体"/>
          <w:color w:val="333333"/>
          <w:kern w:val="0"/>
          <w:sz w:val="26"/>
          <w:szCs w:val="26"/>
        </w:rPr>
        <w:t>一</w:t>
      </w:r>
      <w:proofErr w:type="gramEnd"/>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直辖市、省会</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首府</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城市、计划单列市以及国务院确定的其他城市</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扣除标准为每月</w:t>
      </w:r>
      <w:r w:rsidRPr="00E70296">
        <w:rPr>
          <w:rFonts w:ascii="Simsun" w:eastAsia="宋体" w:hAnsi="Simsun" w:cs="宋体"/>
          <w:color w:val="333333"/>
          <w:kern w:val="0"/>
          <w:sz w:val="26"/>
          <w:szCs w:val="26"/>
        </w:rPr>
        <w:t>1500</w:t>
      </w:r>
      <w:r w:rsidRPr="00E70296">
        <w:rPr>
          <w:rFonts w:ascii="Simsun" w:eastAsia="宋体" w:hAnsi="Simsun" w:cs="宋体"/>
          <w:color w:val="333333"/>
          <w:kern w:val="0"/>
          <w:sz w:val="26"/>
          <w:szCs w:val="26"/>
        </w:rPr>
        <w:t>元</w:t>
      </w:r>
      <w:r w:rsidRPr="00E70296">
        <w:rPr>
          <w:rFonts w:ascii="Simsun" w:eastAsia="宋体" w:hAnsi="Simsun" w:cs="宋体"/>
          <w:color w:val="333333"/>
          <w:kern w:val="0"/>
          <w:sz w:val="26"/>
          <w:szCs w:val="26"/>
        </w:rPr>
        <w:t>;</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二</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除第一项所列城市以外</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市辖区户籍人口超过</w:t>
      </w:r>
      <w:r w:rsidRPr="00E70296">
        <w:rPr>
          <w:rFonts w:ascii="Simsun" w:eastAsia="宋体" w:hAnsi="Simsun" w:cs="宋体"/>
          <w:color w:val="333333"/>
          <w:kern w:val="0"/>
          <w:sz w:val="26"/>
          <w:szCs w:val="26"/>
        </w:rPr>
        <w:t>100</w:t>
      </w:r>
      <w:r w:rsidRPr="00E70296">
        <w:rPr>
          <w:rFonts w:ascii="Simsun" w:eastAsia="宋体" w:hAnsi="Simsun" w:cs="宋体"/>
          <w:color w:val="333333"/>
          <w:kern w:val="0"/>
          <w:sz w:val="26"/>
          <w:szCs w:val="26"/>
        </w:rPr>
        <w:t>万的城市</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扣除标准为每月</w:t>
      </w:r>
      <w:r w:rsidRPr="00E70296">
        <w:rPr>
          <w:rFonts w:ascii="Simsun" w:eastAsia="宋体" w:hAnsi="Simsun" w:cs="宋体"/>
          <w:color w:val="333333"/>
          <w:kern w:val="0"/>
          <w:sz w:val="26"/>
          <w:szCs w:val="26"/>
        </w:rPr>
        <w:t>1100</w:t>
      </w:r>
      <w:r w:rsidRPr="00E70296">
        <w:rPr>
          <w:rFonts w:ascii="Simsun" w:eastAsia="宋体" w:hAnsi="Simsun" w:cs="宋体"/>
          <w:color w:val="333333"/>
          <w:kern w:val="0"/>
          <w:sz w:val="26"/>
          <w:szCs w:val="26"/>
        </w:rPr>
        <w:t>元</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市辖区户籍人口不超过</w:t>
      </w:r>
      <w:r w:rsidRPr="00E70296">
        <w:rPr>
          <w:rFonts w:ascii="Simsun" w:eastAsia="宋体" w:hAnsi="Simsun" w:cs="宋体"/>
          <w:color w:val="333333"/>
          <w:kern w:val="0"/>
          <w:sz w:val="26"/>
          <w:szCs w:val="26"/>
        </w:rPr>
        <w:t>100</w:t>
      </w:r>
      <w:r w:rsidRPr="00E70296">
        <w:rPr>
          <w:rFonts w:ascii="Simsun" w:eastAsia="宋体" w:hAnsi="Simsun" w:cs="宋体"/>
          <w:color w:val="333333"/>
          <w:kern w:val="0"/>
          <w:sz w:val="26"/>
          <w:szCs w:val="26"/>
        </w:rPr>
        <w:t>万的城市</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扣除标准为每月</w:t>
      </w:r>
      <w:r w:rsidRPr="00E70296">
        <w:rPr>
          <w:rFonts w:ascii="Simsun" w:eastAsia="宋体" w:hAnsi="Simsun" w:cs="宋体"/>
          <w:color w:val="333333"/>
          <w:kern w:val="0"/>
          <w:sz w:val="26"/>
          <w:szCs w:val="26"/>
        </w:rPr>
        <w:t>800</w:t>
      </w:r>
      <w:r w:rsidRPr="00E70296">
        <w:rPr>
          <w:rFonts w:ascii="Simsun" w:eastAsia="宋体" w:hAnsi="Simsun" w:cs="宋体"/>
          <w:color w:val="333333"/>
          <w:kern w:val="0"/>
          <w:sz w:val="26"/>
          <w:szCs w:val="26"/>
        </w:rPr>
        <w:t>元。纳税人的配偶在纳税人的主要工作城市有自有住房的</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视同纳税人在主要工作城市有自有住房。市辖区户籍人口</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以国家统计局公布的数据为准。</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第十八条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本办法所称主要工作城市是指纳税人任职受雇的直辖市、计划单列市、副省级城市、地级市</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地区、州、盟</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全部行政区域范围</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纳税人无任职受雇单位的</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为受理其综合所得汇算清缴的税务机关所在城市。夫妻双方主要工作城市相同的</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只能由一方扣除住房租金支出。</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第十九条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住房租金支出由签订租赁住房合同的承租人扣除。</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第二十条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纳税人及其配偶在一个纳税年度内不能同时分别享受住房贷款利息和住房租金专项附加扣除。</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第二十一条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纳税人应当留存住房租赁合同、协议等有关资料备查。</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b/>
          <w:bCs/>
          <w:color w:val="333333"/>
          <w:kern w:val="0"/>
          <w:sz w:val="26"/>
          <w:szCs w:val="26"/>
        </w:rPr>
        <w:t>第七章</w:t>
      </w:r>
      <w:r w:rsidRPr="00E70296">
        <w:rPr>
          <w:rFonts w:ascii="Simsun" w:eastAsia="宋体" w:hAnsi="Simsun" w:cs="宋体"/>
          <w:b/>
          <w:bCs/>
          <w:color w:val="333333"/>
          <w:kern w:val="0"/>
          <w:sz w:val="26"/>
          <w:szCs w:val="26"/>
        </w:rPr>
        <w:t xml:space="preserve"> </w:t>
      </w:r>
      <w:r w:rsidRPr="00E70296">
        <w:rPr>
          <w:rFonts w:ascii="Simsun" w:eastAsia="宋体" w:hAnsi="Simsun" w:cs="宋体"/>
          <w:b/>
          <w:bCs/>
          <w:color w:val="333333"/>
          <w:kern w:val="0"/>
          <w:sz w:val="26"/>
          <w:szCs w:val="26"/>
        </w:rPr>
        <w:t>赡养老人</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第二十二条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纳税人赡养一位及以上被赡养人的赡养支出</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统一按照以下标准定额扣除</w:t>
      </w:r>
      <w:r w:rsidRPr="00E70296">
        <w:rPr>
          <w:rFonts w:ascii="Simsun" w:eastAsia="宋体" w:hAnsi="Simsun" w:cs="宋体"/>
          <w:color w:val="333333"/>
          <w:kern w:val="0"/>
          <w:sz w:val="26"/>
          <w:szCs w:val="26"/>
        </w:rPr>
        <w:t>:</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w:t>
      </w:r>
      <w:proofErr w:type="gramStart"/>
      <w:r w:rsidRPr="00E70296">
        <w:rPr>
          <w:rFonts w:ascii="Simsun" w:eastAsia="宋体" w:hAnsi="Simsun" w:cs="宋体"/>
          <w:color w:val="333333"/>
          <w:kern w:val="0"/>
          <w:sz w:val="26"/>
          <w:szCs w:val="26"/>
        </w:rPr>
        <w:t>一</w:t>
      </w:r>
      <w:proofErr w:type="gramEnd"/>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纳税人为独生子女的</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按照每月</w:t>
      </w:r>
      <w:r w:rsidRPr="00E70296">
        <w:rPr>
          <w:rFonts w:ascii="Simsun" w:eastAsia="宋体" w:hAnsi="Simsun" w:cs="宋体"/>
          <w:color w:val="333333"/>
          <w:kern w:val="0"/>
          <w:sz w:val="26"/>
          <w:szCs w:val="26"/>
        </w:rPr>
        <w:t>2000</w:t>
      </w:r>
      <w:r w:rsidRPr="00E70296">
        <w:rPr>
          <w:rFonts w:ascii="Simsun" w:eastAsia="宋体" w:hAnsi="Simsun" w:cs="宋体"/>
          <w:color w:val="333333"/>
          <w:kern w:val="0"/>
          <w:sz w:val="26"/>
          <w:szCs w:val="26"/>
        </w:rPr>
        <w:t>元的标准定额扣除</w:t>
      </w:r>
      <w:r w:rsidRPr="00E70296">
        <w:rPr>
          <w:rFonts w:ascii="Simsun" w:eastAsia="宋体" w:hAnsi="Simsun" w:cs="宋体"/>
          <w:color w:val="333333"/>
          <w:kern w:val="0"/>
          <w:sz w:val="26"/>
          <w:szCs w:val="26"/>
        </w:rPr>
        <w:t>;</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lastRenderedPageBreak/>
        <w:t>(</w:t>
      </w:r>
      <w:r w:rsidRPr="00E70296">
        <w:rPr>
          <w:rFonts w:ascii="Simsun" w:eastAsia="宋体" w:hAnsi="Simsun" w:cs="宋体"/>
          <w:color w:val="333333"/>
          <w:kern w:val="0"/>
          <w:sz w:val="26"/>
          <w:szCs w:val="26"/>
        </w:rPr>
        <w:t>二</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纳税人为非独生子女的</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由其与兄弟姐妹分摊每月</w:t>
      </w:r>
      <w:r w:rsidRPr="00E70296">
        <w:rPr>
          <w:rFonts w:ascii="Simsun" w:eastAsia="宋体" w:hAnsi="Simsun" w:cs="宋体"/>
          <w:color w:val="333333"/>
          <w:kern w:val="0"/>
          <w:sz w:val="26"/>
          <w:szCs w:val="26"/>
        </w:rPr>
        <w:t>2000</w:t>
      </w:r>
      <w:r w:rsidRPr="00E70296">
        <w:rPr>
          <w:rFonts w:ascii="Simsun" w:eastAsia="宋体" w:hAnsi="Simsun" w:cs="宋体"/>
          <w:color w:val="333333"/>
          <w:kern w:val="0"/>
          <w:sz w:val="26"/>
          <w:szCs w:val="26"/>
        </w:rPr>
        <w:t>元的扣除额度</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每人分摊的额度不能超过每月</w:t>
      </w:r>
      <w:r w:rsidRPr="00E70296">
        <w:rPr>
          <w:rFonts w:ascii="Simsun" w:eastAsia="宋体" w:hAnsi="Simsun" w:cs="宋体"/>
          <w:color w:val="333333"/>
          <w:kern w:val="0"/>
          <w:sz w:val="26"/>
          <w:szCs w:val="26"/>
        </w:rPr>
        <w:t>1000</w:t>
      </w:r>
      <w:r w:rsidRPr="00E70296">
        <w:rPr>
          <w:rFonts w:ascii="Simsun" w:eastAsia="宋体" w:hAnsi="Simsun" w:cs="宋体"/>
          <w:color w:val="333333"/>
          <w:kern w:val="0"/>
          <w:sz w:val="26"/>
          <w:szCs w:val="26"/>
        </w:rPr>
        <w:t>元。可以由赡养人均摊或者约定分摊</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也可以由被赡养人指定分摊。约定或者指定分摊的须签订书面分摊协议</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指定分摊优先于约定分摊。具体分摊方式和额度在一个纳税年度内不能变更。</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第二十三条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本办法所称被赡养人是指年满</w:t>
      </w:r>
      <w:r w:rsidRPr="00E70296">
        <w:rPr>
          <w:rFonts w:ascii="Simsun" w:eastAsia="宋体" w:hAnsi="Simsun" w:cs="宋体"/>
          <w:color w:val="333333"/>
          <w:kern w:val="0"/>
          <w:sz w:val="26"/>
          <w:szCs w:val="26"/>
        </w:rPr>
        <w:t>60</w:t>
      </w:r>
      <w:r w:rsidRPr="00E70296">
        <w:rPr>
          <w:rFonts w:ascii="Simsun" w:eastAsia="宋体" w:hAnsi="Simsun" w:cs="宋体"/>
          <w:color w:val="333333"/>
          <w:kern w:val="0"/>
          <w:sz w:val="26"/>
          <w:szCs w:val="26"/>
        </w:rPr>
        <w:t>岁的父母</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以及子女均已去世的年满</w:t>
      </w:r>
      <w:r w:rsidRPr="00E70296">
        <w:rPr>
          <w:rFonts w:ascii="Simsun" w:eastAsia="宋体" w:hAnsi="Simsun" w:cs="宋体"/>
          <w:color w:val="333333"/>
          <w:kern w:val="0"/>
          <w:sz w:val="26"/>
          <w:szCs w:val="26"/>
        </w:rPr>
        <w:t>60</w:t>
      </w:r>
      <w:r w:rsidRPr="00E70296">
        <w:rPr>
          <w:rFonts w:ascii="Simsun" w:eastAsia="宋体" w:hAnsi="Simsun" w:cs="宋体"/>
          <w:color w:val="333333"/>
          <w:kern w:val="0"/>
          <w:sz w:val="26"/>
          <w:szCs w:val="26"/>
        </w:rPr>
        <w:t>岁的祖父母、外祖父母。</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b/>
          <w:bCs/>
          <w:color w:val="333333"/>
          <w:kern w:val="0"/>
          <w:sz w:val="26"/>
          <w:szCs w:val="26"/>
        </w:rPr>
        <w:t>第八章</w:t>
      </w:r>
      <w:r w:rsidRPr="00E70296">
        <w:rPr>
          <w:rFonts w:ascii="Simsun" w:eastAsia="宋体" w:hAnsi="Simsun" w:cs="宋体"/>
          <w:b/>
          <w:bCs/>
          <w:color w:val="333333"/>
          <w:kern w:val="0"/>
          <w:sz w:val="26"/>
          <w:szCs w:val="26"/>
        </w:rPr>
        <w:t xml:space="preserve"> </w:t>
      </w:r>
      <w:r w:rsidRPr="00E70296">
        <w:rPr>
          <w:rFonts w:ascii="Simsun" w:eastAsia="宋体" w:hAnsi="Simsun" w:cs="宋体"/>
          <w:b/>
          <w:bCs/>
          <w:color w:val="333333"/>
          <w:kern w:val="0"/>
          <w:sz w:val="26"/>
          <w:szCs w:val="26"/>
        </w:rPr>
        <w:t>保障措施</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第二十四条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纳税人向收款单位索取发票、财政票据、支出凭证</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收款单位不能拒绝提供。</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第二十五条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纳税人首次享受专项附加扣除</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应当将专项附加扣除相关信息提交扣缴义务人或者税务机关</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扣缴义务人应当及时将相关信息报送税务机关</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纳税人对所提交信息的真实性、准确性、完整性负责。专项附加扣除信息发生变化的</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纳税人应当及时向扣缴义务人或者税务机关提供相关信息。前款所称专项附加扣除相关信息</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包括纳税人本人、配偶、子女、被赡养人等个人身份信息</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以及国务院税务主管部门规定的其他与专项附加扣除相关的信息。本办法规定纳税人需要留存备查的相关资料应当留存五年。</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第二十六条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有关部门和单位有责任和义务向税务部门提供或者协助核实以下与专项附加扣除有关的信息</w:t>
      </w:r>
      <w:r w:rsidRPr="00E70296">
        <w:rPr>
          <w:rFonts w:ascii="Simsun" w:eastAsia="宋体" w:hAnsi="Simsun" w:cs="宋体"/>
          <w:color w:val="333333"/>
          <w:kern w:val="0"/>
          <w:sz w:val="26"/>
          <w:szCs w:val="26"/>
        </w:rPr>
        <w:t>:</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lastRenderedPageBreak/>
        <w:t>(</w:t>
      </w:r>
      <w:proofErr w:type="gramStart"/>
      <w:r w:rsidRPr="00E70296">
        <w:rPr>
          <w:rFonts w:ascii="Simsun" w:eastAsia="宋体" w:hAnsi="Simsun" w:cs="宋体"/>
          <w:color w:val="333333"/>
          <w:kern w:val="0"/>
          <w:sz w:val="26"/>
          <w:szCs w:val="26"/>
        </w:rPr>
        <w:t>一</w:t>
      </w:r>
      <w:proofErr w:type="gramEnd"/>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公安部门有关户籍人口基本信息、户成员关系信息、出入境证件信息、相关出国人员信息、户籍人口死亡标识等信息</w:t>
      </w:r>
      <w:r w:rsidRPr="00E70296">
        <w:rPr>
          <w:rFonts w:ascii="Simsun" w:eastAsia="宋体" w:hAnsi="Simsun" w:cs="宋体"/>
          <w:color w:val="333333"/>
          <w:kern w:val="0"/>
          <w:sz w:val="26"/>
          <w:szCs w:val="26"/>
        </w:rPr>
        <w:t>;</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二</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卫生健康部门有关出生医学证明信息、独生子女信息</w:t>
      </w:r>
      <w:r w:rsidRPr="00E70296">
        <w:rPr>
          <w:rFonts w:ascii="Simsun" w:eastAsia="宋体" w:hAnsi="Simsun" w:cs="宋体"/>
          <w:color w:val="333333"/>
          <w:kern w:val="0"/>
          <w:sz w:val="26"/>
          <w:szCs w:val="26"/>
        </w:rPr>
        <w:t>;</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三</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民政部门、外交部门、法院有关婚姻状况信息</w:t>
      </w:r>
      <w:r w:rsidRPr="00E70296">
        <w:rPr>
          <w:rFonts w:ascii="Simsun" w:eastAsia="宋体" w:hAnsi="Simsun" w:cs="宋体"/>
          <w:color w:val="333333"/>
          <w:kern w:val="0"/>
          <w:sz w:val="26"/>
          <w:szCs w:val="26"/>
        </w:rPr>
        <w:t>;</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四</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教育部门有关学生学籍信息</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包括学历继续教育学生学籍、考</w:t>
      </w:r>
      <w:proofErr w:type="gramStart"/>
      <w:r w:rsidRPr="00E70296">
        <w:rPr>
          <w:rFonts w:ascii="Simsun" w:eastAsia="宋体" w:hAnsi="Simsun" w:cs="宋体"/>
          <w:color w:val="333333"/>
          <w:kern w:val="0"/>
          <w:sz w:val="26"/>
          <w:szCs w:val="26"/>
        </w:rPr>
        <w:t>籍信息</w:t>
      </w:r>
      <w:proofErr w:type="gramEnd"/>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、在相关部门备案的境外教育机构资质信息</w:t>
      </w:r>
      <w:r w:rsidRPr="00E70296">
        <w:rPr>
          <w:rFonts w:ascii="Simsun" w:eastAsia="宋体" w:hAnsi="Simsun" w:cs="宋体"/>
          <w:color w:val="333333"/>
          <w:kern w:val="0"/>
          <w:sz w:val="26"/>
          <w:szCs w:val="26"/>
        </w:rPr>
        <w:t>;</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五</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人力资源社会保障等部门有关技工院校学生学籍信息、技能人员职业资格继续教育信息、专业技术人员职业资格继续教育信息</w:t>
      </w:r>
      <w:r w:rsidRPr="00E70296">
        <w:rPr>
          <w:rFonts w:ascii="Simsun" w:eastAsia="宋体" w:hAnsi="Simsun" w:cs="宋体"/>
          <w:color w:val="333333"/>
          <w:kern w:val="0"/>
          <w:sz w:val="26"/>
          <w:szCs w:val="26"/>
        </w:rPr>
        <w:t>;</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六</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住房城乡建设部门有关房屋</w:t>
      </w:r>
      <w:r w:rsidRPr="00E70296">
        <w:rPr>
          <w:rFonts w:ascii="Simsun" w:eastAsia="宋体" w:hAnsi="Simsun" w:cs="宋体"/>
          <w:color w:val="333333"/>
          <w:kern w:val="0"/>
          <w:sz w:val="26"/>
          <w:szCs w:val="26"/>
        </w:rPr>
        <w:t>(</w:t>
      </w:r>
      <w:proofErr w:type="gramStart"/>
      <w:r w:rsidRPr="00E70296">
        <w:rPr>
          <w:rFonts w:ascii="Simsun" w:eastAsia="宋体" w:hAnsi="Simsun" w:cs="宋体"/>
          <w:color w:val="333333"/>
          <w:kern w:val="0"/>
          <w:sz w:val="26"/>
          <w:szCs w:val="26"/>
        </w:rPr>
        <w:t>含公租房</w:t>
      </w:r>
      <w:proofErr w:type="gramEnd"/>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租赁信息、住房公积金管理机构有关住房公积金贷款还款支出信息</w:t>
      </w:r>
      <w:r w:rsidRPr="00E70296">
        <w:rPr>
          <w:rFonts w:ascii="Simsun" w:eastAsia="宋体" w:hAnsi="Simsun" w:cs="宋体"/>
          <w:color w:val="333333"/>
          <w:kern w:val="0"/>
          <w:sz w:val="26"/>
          <w:szCs w:val="26"/>
        </w:rPr>
        <w:t>;</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七</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自然资源部门有关不动产登记信息</w:t>
      </w:r>
      <w:r w:rsidRPr="00E70296">
        <w:rPr>
          <w:rFonts w:ascii="Simsun" w:eastAsia="宋体" w:hAnsi="Simsun" w:cs="宋体"/>
          <w:color w:val="333333"/>
          <w:kern w:val="0"/>
          <w:sz w:val="26"/>
          <w:szCs w:val="26"/>
        </w:rPr>
        <w:t>;</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八</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人民银行、金融监督管理部门有关住房商业贷款还款支出信息</w:t>
      </w:r>
      <w:r w:rsidRPr="00E70296">
        <w:rPr>
          <w:rFonts w:ascii="Simsun" w:eastAsia="宋体" w:hAnsi="Simsun" w:cs="宋体"/>
          <w:color w:val="333333"/>
          <w:kern w:val="0"/>
          <w:sz w:val="26"/>
          <w:szCs w:val="26"/>
        </w:rPr>
        <w:t>;</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九</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医疗保障部门有关在医疗保障信息系统记录的个人负担的医药费用信息</w:t>
      </w:r>
      <w:r w:rsidRPr="00E70296">
        <w:rPr>
          <w:rFonts w:ascii="Simsun" w:eastAsia="宋体" w:hAnsi="Simsun" w:cs="宋体"/>
          <w:color w:val="333333"/>
          <w:kern w:val="0"/>
          <w:sz w:val="26"/>
          <w:szCs w:val="26"/>
        </w:rPr>
        <w:t>;</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十</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国务院税务主管部门确定需要提供的其他涉税信息。</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上述数据信息的格式、标准、共享方式</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由国务院税务主管部门及各省、自治区、直辖市和计划单列市税务局商有关部门确定。有关部门和单位拥有</w:t>
      </w:r>
      <w:r w:rsidRPr="00E70296">
        <w:rPr>
          <w:rFonts w:ascii="Simsun" w:eastAsia="宋体" w:hAnsi="Simsun" w:cs="宋体"/>
          <w:color w:val="333333"/>
          <w:kern w:val="0"/>
          <w:sz w:val="26"/>
          <w:szCs w:val="26"/>
        </w:rPr>
        <w:lastRenderedPageBreak/>
        <w:t>专项附加扣除涉税信息</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但未按规定要求向税务部门提供的</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拥有涉税信息的部门或者单位的主要负责人及相关人员承担相应责任。</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第二十七条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扣缴义务人发现纳税人提供的信息与实际情况不符的</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可以要求纳税人修改。纳税人拒绝修改的</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扣缴义务人应当报告税务机关</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税务机关应当及时处理。</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第二十八条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税务机关核查专项附加扣除情况时</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纳税人任职受雇单位所在地、经常居住地、户籍所在地的公安派出所、居民委员会或者村民委员会等有关单位和个人应当协助核查。</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第九章</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附则</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第二十九条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本办法所称父母</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是指生父母、继父母、养父母。本办法所称子女</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是指婚生子女、非婚生子女、继子女养子女。父母之外的其他人担任未成年人的监护人的</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比照本办法规定执行。</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第三十条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个人所得税专项附加扣除额一个纳税年度扣除不完的</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不能结转以后年度扣除。</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第三十一条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个人所得税专项附加扣除具体操作办法</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由国务院税务主管部门另行制定</w:t>
      </w:r>
      <w:r w:rsidRPr="00E70296">
        <w:rPr>
          <w:rFonts w:ascii="Simsun" w:eastAsia="宋体" w:hAnsi="Simsun" w:cs="宋体"/>
          <w:color w:val="333333"/>
          <w:kern w:val="0"/>
          <w:sz w:val="26"/>
          <w:szCs w:val="26"/>
        </w:rPr>
        <w:t>.</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第三十二条</w:t>
      </w:r>
      <w:r w:rsidRPr="00E70296">
        <w:rPr>
          <w:rFonts w:ascii="Simsun" w:eastAsia="宋体" w:hAnsi="Simsun" w:cs="宋体"/>
          <w:color w:val="333333"/>
          <w:kern w:val="0"/>
          <w:sz w:val="26"/>
          <w:szCs w:val="26"/>
        </w:rPr>
        <w:t xml:space="preserve"> </w:t>
      </w:r>
      <w:r w:rsidRPr="00E70296">
        <w:rPr>
          <w:rFonts w:ascii="Simsun" w:eastAsia="宋体" w:hAnsi="Simsun" w:cs="宋体"/>
          <w:color w:val="333333"/>
          <w:kern w:val="0"/>
          <w:sz w:val="26"/>
          <w:szCs w:val="26"/>
        </w:rPr>
        <w:t>本办法自</w:t>
      </w:r>
      <w:r w:rsidRPr="00E70296">
        <w:rPr>
          <w:rFonts w:ascii="Simsun" w:eastAsia="宋体" w:hAnsi="Simsun" w:cs="宋体"/>
          <w:color w:val="333333"/>
          <w:kern w:val="0"/>
          <w:sz w:val="26"/>
          <w:szCs w:val="26"/>
        </w:rPr>
        <w:t>2019</w:t>
      </w:r>
      <w:r w:rsidRPr="00E70296">
        <w:rPr>
          <w:rFonts w:ascii="Simsun" w:eastAsia="宋体" w:hAnsi="Simsun" w:cs="宋体"/>
          <w:color w:val="333333"/>
          <w:kern w:val="0"/>
          <w:sz w:val="26"/>
          <w:szCs w:val="26"/>
        </w:rPr>
        <w:t>年</w:t>
      </w:r>
      <w:r w:rsidRPr="00E70296">
        <w:rPr>
          <w:rFonts w:ascii="Simsun" w:eastAsia="宋体" w:hAnsi="Simsun" w:cs="宋体"/>
          <w:color w:val="333333"/>
          <w:kern w:val="0"/>
          <w:sz w:val="26"/>
          <w:szCs w:val="26"/>
        </w:rPr>
        <w:t>1</w:t>
      </w:r>
      <w:r w:rsidRPr="00E70296">
        <w:rPr>
          <w:rFonts w:ascii="Simsun" w:eastAsia="宋体" w:hAnsi="Simsun" w:cs="宋体"/>
          <w:color w:val="333333"/>
          <w:kern w:val="0"/>
          <w:sz w:val="26"/>
          <w:szCs w:val="26"/>
        </w:rPr>
        <w:t>月</w:t>
      </w:r>
      <w:r w:rsidRPr="00E70296">
        <w:rPr>
          <w:rFonts w:ascii="Simsun" w:eastAsia="宋体" w:hAnsi="Simsun" w:cs="宋体"/>
          <w:color w:val="333333"/>
          <w:kern w:val="0"/>
          <w:sz w:val="26"/>
          <w:szCs w:val="26"/>
        </w:rPr>
        <w:t>1</w:t>
      </w:r>
      <w:r w:rsidRPr="00E70296">
        <w:rPr>
          <w:rFonts w:ascii="Simsun" w:eastAsia="宋体" w:hAnsi="Simsun" w:cs="宋体"/>
          <w:color w:val="333333"/>
          <w:kern w:val="0"/>
          <w:sz w:val="26"/>
          <w:szCs w:val="26"/>
        </w:rPr>
        <w:t>日起施行。</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lastRenderedPageBreak/>
        <w:t>抄送</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党中央各部门</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各计划单列市人民政府</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解放军各大单位、中央军委机关各部门。</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全国人大常委会办公厅</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全国政协办公厅</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国家监委</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高法院</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高检院。</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各民主党派中央</w:t>
      </w:r>
      <w:r w:rsidRPr="00E70296">
        <w:rPr>
          <w:rFonts w:ascii="Simsun" w:eastAsia="宋体" w:hAnsi="Simsun" w:cs="宋体"/>
          <w:color w:val="333333"/>
          <w:kern w:val="0"/>
          <w:sz w:val="26"/>
          <w:szCs w:val="26"/>
        </w:rPr>
        <w:t>,</w:t>
      </w:r>
      <w:r w:rsidRPr="00E70296">
        <w:rPr>
          <w:rFonts w:ascii="Simsun" w:eastAsia="宋体" w:hAnsi="Simsun" w:cs="宋体"/>
          <w:color w:val="333333"/>
          <w:kern w:val="0"/>
          <w:sz w:val="26"/>
          <w:szCs w:val="26"/>
        </w:rPr>
        <w:t>全国工商联。</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国务院办公厅秘书局</w:t>
      </w:r>
    </w:p>
    <w:p w:rsidR="00E70296" w:rsidRPr="00E70296" w:rsidRDefault="00E70296" w:rsidP="00E70296">
      <w:pPr>
        <w:widowControl/>
        <w:spacing w:after="330" w:line="420" w:lineRule="atLeast"/>
        <w:jc w:val="left"/>
        <w:rPr>
          <w:rFonts w:ascii="Simsun" w:eastAsia="宋体" w:hAnsi="Simsun" w:cs="宋体" w:hint="eastAsia"/>
          <w:color w:val="333333"/>
          <w:kern w:val="0"/>
          <w:sz w:val="26"/>
          <w:szCs w:val="26"/>
        </w:rPr>
      </w:pPr>
      <w:r w:rsidRPr="00E70296">
        <w:rPr>
          <w:rFonts w:ascii="Simsun" w:eastAsia="宋体" w:hAnsi="Simsun" w:cs="宋体"/>
          <w:color w:val="333333"/>
          <w:kern w:val="0"/>
          <w:sz w:val="26"/>
          <w:szCs w:val="26"/>
        </w:rPr>
        <w:t>2018</w:t>
      </w:r>
      <w:r w:rsidRPr="00E70296">
        <w:rPr>
          <w:rFonts w:ascii="Simsun" w:eastAsia="宋体" w:hAnsi="Simsun" w:cs="宋体"/>
          <w:color w:val="333333"/>
          <w:kern w:val="0"/>
          <w:sz w:val="26"/>
          <w:szCs w:val="26"/>
        </w:rPr>
        <w:t>年</w:t>
      </w:r>
      <w:r w:rsidRPr="00E70296">
        <w:rPr>
          <w:rFonts w:ascii="Simsun" w:eastAsia="宋体" w:hAnsi="Simsun" w:cs="宋体"/>
          <w:color w:val="333333"/>
          <w:kern w:val="0"/>
          <w:sz w:val="26"/>
          <w:szCs w:val="26"/>
        </w:rPr>
        <w:t>12</w:t>
      </w:r>
      <w:r w:rsidRPr="00E70296">
        <w:rPr>
          <w:rFonts w:ascii="Simsun" w:eastAsia="宋体" w:hAnsi="Simsun" w:cs="宋体"/>
          <w:color w:val="333333"/>
          <w:kern w:val="0"/>
          <w:sz w:val="26"/>
          <w:szCs w:val="26"/>
        </w:rPr>
        <w:t>月</w:t>
      </w:r>
      <w:r w:rsidRPr="00E70296">
        <w:rPr>
          <w:rFonts w:ascii="Simsun" w:eastAsia="宋体" w:hAnsi="Simsun" w:cs="宋体"/>
          <w:color w:val="333333"/>
          <w:kern w:val="0"/>
          <w:sz w:val="26"/>
          <w:szCs w:val="26"/>
        </w:rPr>
        <w:t>14</w:t>
      </w:r>
      <w:r w:rsidRPr="00E70296">
        <w:rPr>
          <w:rFonts w:ascii="Simsun" w:eastAsia="宋体" w:hAnsi="Simsun" w:cs="宋体"/>
          <w:color w:val="333333"/>
          <w:kern w:val="0"/>
          <w:sz w:val="26"/>
          <w:szCs w:val="26"/>
        </w:rPr>
        <w:t>日印发</w:t>
      </w:r>
    </w:p>
    <w:p w:rsidR="00771FDE" w:rsidRDefault="00771FDE">
      <w:bookmarkStart w:id="0" w:name="_GoBack"/>
      <w:bookmarkEnd w:id="0"/>
    </w:p>
    <w:sectPr w:rsidR="00771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730"/>
    <w:rsid w:val="00094874"/>
    <w:rsid w:val="001D0730"/>
    <w:rsid w:val="00771FDE"/>
    <w:rsid w:val="00E70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649694">
      <w:bodyDiv w:val="1"/>
      <w:marLeft w:val="0"/>
      <w:marRight w:val="0"/>
      <w:marTop w:val="0"/>
      <w:marBottom w:val="0"/>
      <w:divBdr>
        <w:top w:val="none" w:sz="0" w:space="0" w:color="auto"/>
        <w:left w:val="none" w:sz="0" w:space="0" w:color="auto"/>
        <w:bottom w:val="none" w:sz="0" w:space="0" w:color="auto"/>
        <w:right w:val="none" w:sz="0" w:space="0" w:color="auto"/>
      </w:divBdr>
      <w:divsChild>
        <w:div w:id="1356617773">
          <w:marLeft w:val="0"/>
          <w:marRight w:val="0"/>
          <w:marTop w:val="0"/>
          <w:marBottom w:val="0"/>
          <w:divBdr>
            <w:top w:val="none" w:sz="0" w:space="0" w:color="auto"/>
            <w:left w:val="none" w:sz="0" w:space="0" w:color="auto"/>
            <w:bottom w:val="single" w:sz="6" w:space="0" w:color="EEEEEE"/>
            <w:right w:val="none" w:sz="0" w:space="0" w:color="auto"/>
          </w:divBdr>
          <w:divsChild>
            <w:div w:id="1426732458">
              <w:marLeft w:val="0"/>
              <w:marRight w:val="0"/>
              <w:marTop w:val="450"/>
              <w:marBottom w:val="0"/>
              <w:divBdr>
                <w:top w:val="none" w:sz="0" w:space="0" w:color="auto"/>
                <w:left w:val="none" w:sz="0" w:space="0" w:color="auto"/>
                <w:bottom w:val="none" w:sz="0" w:space="0" w:color="auto"/>
                <w:right w:val="none" w:sz="0" w:space="0" w:color="auto"/>
              </w:divBdr>
            </w:div>
          </w:divsChild>
        </w:div>
        <w:div w:id="1481581344">
          <w:marLeft w:val="0"/>
          <w:marRight w:val="0"/>
          <w:marTop w:val="300"/>
          <w:marBottom w:val="0"/>
          <w:divBdr>
            <w:top w:val="none" w:sz="0" w:space="0" w:color="auto"/>
            <w:left w:val="none" w:sz="0" w:space="0" w:color="auto"/>
            <w:bottom w:val="none" w:sz="0" w:space="0" w:color="auto"/>
            <w:right w:val="none" w:sz="0" w:space="0" w:color="auto"/>
          </w:divBdr>
        </w:div>
        <w:div w:id="253829267">
          <w:marLeft w:val="0"/>
          <w:marRight w:val="0"/>
          <w:marTop w:val="900"/>
          <w:marBottom w:val="0"/>
          <w:divBdr>
            <w:top w:val="none" w:sz="0" w:space="0" w:color="auto"/>
            <w:left w:val="none" w:sz="0" w:space="0" w:color="auto"/>
            <w:bottom w:val="none" w:sz="0" w:space="0" w:color="auto"/>
            <w:right w:val="none" w:sz="0" w:space="0" w:color="auto"/>
          </w:divBdr>
        </w:div>
        <w:div w:id="1270117808">
          <w:marLeft w:val="0"/>
          <w:marRight w:val="0"/>
          <w:marTop w:val="990"/>
          <w:marBottom w:val="0"/>
          <w:divBdr>
            <w:top w:val="single" w:sz="6" w:space="23" w:color="EEEEEE"/>
            <w:left w:val="none" w:sz="0" w:space="0" w:color="auto"/>
            <w:bottom w:val="none" w:sz="0" w:space="0" w:color="auto"/>
            <w:right w:val="none" w:sz="0" w:space="0" w:color="auto"/>
          </w:divBdr>
          <w:divsChild>
            <w:div w:id="716317024">
              <w:marLeft w:val="0"/>
              <w:marRight w:val="0"/>
              <w:marTop w:val="0"/>
              <w:marBottom w:val="0"/>
              <w:divBdr>
                <w:top w:val="none" w:sz="0" w:space="0" w:color="auto"/>
                <w:left w:val="none" w:sz="0" w:space="0" w:color="auto"/>
                <w:bottom w:val="none" w:sz="0" w:space="0" w:color="auto"/>
                <w:right w:val="none" w:sz="0" w:space="0" w:color="auto"/>
              </w:divBdr>
            </w:div>
            <w:div w:id="1035808663">
              <w:marLeft w:val="0"/>
              <w:marRight w:val="0"/>
              <w:marTop w:val="0"/>
              <w:marBottom w:val="0"/>
              <w:divBdr>
                <w:top w:val="none" w:sz="0" w:space="0" w:color="auto"/>
                <w:left w:val="none" w:sz="0" w:space="0" w:color="auto"/>
                <w:bottom w:val="none" w:sz="0" w:space="0" w:color="auto"/>
                <w:right w:val="none" w:sz="0" w:space="0" w:color="auto"/>
              </w:divBdr>
              <w:divsChild>
                <w:div w:id="16934608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540</Words>
  <Characters>3079</Characters>
  <Application>Microsoft Office Word</Application>
  <DocSecurity>0</DocSecurity>
  <Lines>25</Lines>
  <Paragraphs>7</Paragraphs>
  <ScaleCrop>false</ScaleCrop>
  <Company>Sky123.Org</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2018-12-29T02:43:00Z</dcterms:created>
  <dcterms:modified xsi:type="dcterms:W3CDTF">2018-12-29T02:46:00Z</dcterms:modified>
</cp:coreProperties>
</file>