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B99">
      <w:pPr>
        <w:jc w:val="right"/>
        <w:rPr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合同编号：HQFW---</w:t>
      </w:r>
    </w:p>
    <w:p w14:paraId="39BF7AD5">
      <w:pPr>
        <w:jc w:val="center"/>
        <w:rPr>
          <w:b/>
          <w:bCs/>
          <w:sz w:val="52"/>
          <w:szCs w:val="40"/>
        </w:rPr>
      </w:pPr>
    </w:p>
    <w:p w14:paraId="5C590790">
      <w:pPr>
        <w:jc w:val="center"/>
        <w:rPr>
          <w:b/>
          <w:bCs/>
          <w:sz w:val="52"/>
          <w:szCs w:val="40"/>
        </w:rPr>
      </w:pPr>
    </w:p>
    <w:p w14:paraId="427E214D">
      <w:pPr>
        <w:jc w:val="center"/>
        <w:rPr>
          <w:rFonts w:hint="eastAsia"/>
          <w:b/>
          <w:bCs/>
          <w:sz w:val="52"/>
          <w:szCs w:val="40"/>
          <w:lang w:val="en-US" w:eastAsia="zh-CN"/>
        </w:rPr>
      </w:pPr>
      <w:r>
        <w:rPr>
          <w:rFonts w:hint="eastAsia"/>
          <w:b/>
          <w:bCs/>
          <w:sz w:val="52"/>
          <w:szCs w:val="40"/>
        </w:rPr>
        <w:t>中国海洋大学</w:t>
      </w:r>
      <w:r>
        <w:rPr>
          <w:rFonts w:hint="eastAsia"/>
          <w:b/>
          <w:bCs/>
          <w:sz w:val="52"/>
          <w:szCs w:val="40"/>
          <w:lang w:val="en-US" w:eastAsia="zh-CN"/>
        </w:rPr>
        <w:t>日常维修及应急抢修工程</w:t>
      </w:r>
    </w:p>
    <w:p w14:paraId="58300195">
      <w:pPr>
        <w:jc w:val="center"/>
        <w:rPr>
          <w:rFonts w:hint="eastAsia" w:eastAsia="宋体"/>
          <w:b/>
          <w:bCs/>
          <w:sz w:val="52"/>
          <w:szCs w:val="40"/>
          <w:lang w:val="en-US" w:eastAsia="zh-CN"/>
        </w:rPr>
      </w:pPr>
      <w:r>
        <w:rPr>
          <w:rFonts w:hint="eastAsia"/>
          <w:b/>
          <w:bCs/>
          <w:sz w:val="52"/>
          <w:szCs w:val="40"/>
          <w:lang w:val="en-US" w:eastAsia="zh-CN"/>
        </w:rPr>
        <w:t>施工合同</w:t>
      </w:r>
    </w:p>
    <w:p w14:paraId="017B5058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41E47BC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5890F439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  <w:bookmarkStart w:id="0" w:name="_GoBack"/>
      <w:bookmarkEnd w:id="0"/>
    </w:p>
    <w:p w14:paraId="64208EEB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6E3A1080">
      <w:pPr>
        <w:spacing w:line="360" w:lineRule="auto"/>
        <w:jc w:val="both"/>
        <w:rPr>
          <w:rFonts w:ascii="宋体" w:hAnsi="宋体" w:cs="宋体"/>
          <w:b/>
          <w:color w:val="000000"/>
          <w:sz w:val="32"/>
        </w:rPr>
      </w:pPr>
    </w:p>
    <w:p w14:paraId="77FE6932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6777CD8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5289C361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C263555">
      <w:pPr>
        <w:spacing w:line="360" w:lineRule="auto"/>
        <w:jc w:val="both"/>
        <w:rPr>
          <w:rFonts w:ascii="宋体" w:hAnsi="宋体" w:cs="宋体"/>
          <w:b/>
          <w:color w:val="000000"/>
          <w:sz w:val="32"/>
        </w:rPr>
      </w:pPr>
    </w:p>
    <w:p w14:paraId="3E825661">
      <w:pPr>
        <w:spacing w:line="360" w:lineRule="auto"/>
        <w:jc w:val="center"/>
        <w:rPr>
          <w:rFonts w:ascii="宋体" w:hAnsi="宋体" w:cs="宋体"/>
          <w:b/>
          <w:color w:val="000000"/>
          <w:sz w:val="40"/>
          <w:szCs w:val="40"/>
        </w:rPr>
      </w:pPr>
    </w:p>
    <w:p w14:paraId="2FDA9FD2">
      <w:pPr>
        <w:tabs>
          <w:tab w:val="left" w:pos="3906"/>
        </w:tabs>
        <w:spacing w:line="360" w:lineRule="auto"/>
        <w:ind w:firstLine="1586" w:firstLineChars="395"/>
        <w:rPr>
          <w:rFonts w:hint="default" w:ascii="宋体" w:hAnsi="宋体" w:eastAsia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u w:val="none"/>
          <w:lang w:eastAsia="zh-CN"/>
        </w:rPr>
        <w:t>工程名称：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</w:t>
      </w:r>
    </w:p>
    <w:p w14:paraId="0BC57546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</w:p>
    <w:p w14:paraId="26A3ECFE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发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包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方</w:t>
      </w:r>
      <w:r>
        <w:rPr>
          <w:rFonts w:hint="eastAsia" w:ascii="宋体" w:hAnsi="宋体" w:cs="宋体"/>
          <w:b/>
          <w:color w:val="000000"/>
          <w:sz w:val="40"/>
          <w:szCs w:val="40"/>
        </w:rPr>
        <w:t>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</w:rPr>
        <w:t>中国海洋大学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</w:t>
      </w:r>
    </w:p>
    <w:p w14:paraId="75046209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</w:p>
    <w:p w14:paraId="600FBB0A">
      <w:pPr>
        <w:tabs>
          <w:tab w:val="left" w:pos="3906"/>
        </w:tabs>
        <w:spacing w:line="360" w:lineRule="auto"/>
        <w:ind w:firstLine="1586" w:firstLineChars="395"/>
        <w:rPr>
          <w:rFonts w:hint="default" w:ascii="宋体" w:hAnsi="宋体" w:eastAsia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承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包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方</w:t>
      </w:r>
      <w:r>
        <w:rPr>
          <w:rFonts w:hint="eastAsia" w:ascii="宋体" w:hAnsi="宋体" w:cs="宋体"/>
          <w:b/>
          <w:color w:val="000000"/>
          <w:sz w:val="40"/>
          <w:szCs w:val="40"/>
        </w:rPr>
        <w:t>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</w:t>
      </w:r>
    </w:p>
    <w:p w14:paraId="28FB7CA6">
      <w:pPr>
        <w:tabs>
          <w:tab w:val="left" w:pos="3906"/>
        </w:tabs>
        <w:spacing w:line="360" w:lineRule="auto"/>
        <w:ind w:firstLine="634" w:firstLineChars="395"/>
        <w:rPr>
          <w:rFonts w:ascii="宋体" w:hAnsi="宋体" w:cs="宋体"/>
          <w:b/>
          <w:color w:val="000000"/>
          <w:sz w:val="16"/>
          <w:szCs w:val="13"/>
          <w:u w:val="single"/>
        </w:rPr>
      </w:pPr>
    </w:p>
    <w:p w14:paraId="190F2EE8">
      <w:pPr>
        <w:tabs>
          <w:tab w:val="center" w:pos="4153"/>
        </w:tabs>
        <w:jc w:val="left"/>
      </w:pPr>
    </w:p>
    <w:p w14:paraId="32199213">
      <w:pPr>
        <w:tabs>
          <w:tab w:val="center" w:pos="4153"/>
        </w:tabs>
        <w:jc w:val="left"/>
      </w:pPr>
    </w:p>
    <w:p w14:paraId="2936E2C8">
      <w:pPr>
        <w:tabs>
          <w:tab w:val="center" w:pos="4153"/>
        </w:tabs>
        <w:jc w:val="left"/>
        <w:rPr>
          <w:b/>
          <w:bCs/>
        </w:rPr>
      </w:pPr>
      <w:r>
        <w:tab/>
      </w:r>
      <w:r>
        <w:rPr>
          <w:rFonts w:hint="eastAsia"/>
        </w:rPr>
        <w:t xml:space="preserve">                             </w:t>
      </w:r>
      <w:r>
        <w:t xml:space="preserve">                                            </w:t>
      </w:r>
      <w:r>
        <w:rPr>
          <w:b/>
          <w:bCs/>
        </w:rPr>
        <w:t xml:space="preserve">   </w:t>
      </w:r>
    </w:p>
    <w:p w14:paraId="59440F9C">
      <w:pPr>
        <w:spacing w:line="560" w:lineRule="exact"/>
        <w:jc w:val="center"/>
        <w:rPr>
          <w:rFonts w:hint="eastAsia"/>
          <w:b/>
          <w:sz w:val="44"/>
          <w:szCs w:val="20"/>
        </w:rPr>
      </w:pPr>
      <w:r>
        <w:rPr>
          <w:rFonts w:hint="eastAsia"/>
          <w:b/>
          <w:sz w:val="44"/>
          <w:szCs w:val="20"/>
          <w:lang w:eastAsia="zh-CN"/>
        </w:rPr>
        <w:t>日常维修及应急抢修</w:t>
      </w:r>
      <w:r>
        <w:rPr>
          <w:rFonts w:hint="eastAsia"/>
          <w:b/>
          <w:sz w:val="44"/>
          <w:szCs w:val="20"/>
        </w:rPr>
        <w:t>工程施工合同</w:t>
      </w:r>
    </w:p>
    <w:p w14:paraId="3D21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发包方（全称）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中国海洋大学             </w:t>
      </w:r>
    </w:p>
    <w:p w14:paraId="4410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承包方（全称）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</w:p>
    <w:p w14:paraId="66B7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依照《中华人民共和国民法典》《中华人民共和国建筑法》及其他有关法律、行政法规，遵循平等、自愿、公平和诚实信用的原则，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发包方（以下简称甲方）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承包方（以下简称乙方）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双方就本工程施工事项协商一致，订立本合同，达成协议如下：</w:t>
      </w:r>
    </w:p>
    <w:p w14:paraId="67E1C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Chars="0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工程概况</w:t>
      </w:r>
    </w:p>
    <w:p w14:paraId="38B5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</w:p>
    <w:p w14:paraId="1730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工程地点：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</w:p>
    <w:p w14:paraId="7F41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 w14:paraId="66B2B11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二、合同工期</w:t>
      </w:r>
    </w:p>
    <w:p w14:paraId="1E193D9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1.计划开工日期：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日。 </w:t>
      </w:r>
    </w:p>
    <w:p w14:paraId="3FC1D8E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2.计划竣工日期：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</w:t>
      </w:r>
    </w:p>
    <w:p w14:paraId="07A062B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3.工期总日历天数：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日历天。</w:t>
      </w:r>
    </w:p>
    <w:p w14:paraId="57571EC7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三、质量标准</w:t>
      </w:r>
    </w:p>
    <w:p w14:paraId="41F67A38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工程质量符合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合格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标准，按国家现行建安工程施工验收规范、标准进行评定验收质量等级，以甲方、工程有关监督单位最终评定为准。</w:t>
      </w:r>
    </w:p>
    <w:p w14:paraId="7CBE3E4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合同价款</w:t>
      </w:r>
    </w:p>
    <w:p w14:paraId="7734321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1.签约合同价为：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人民币（大写）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（小写） ¥        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</w:p>
    <w:p w14:paraId="6A0F1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2.合同价格形式：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采用工程量清单全费用综合单价计价模式。乙方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包工包料，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竣工结算工程量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按实结算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结算单价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按照甲方审核的执行。</w:t>
      </w:r>
    </w:p>
    <w:p w14:paraId="16F3F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3.支付方式：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>甲方不支付预付款，工程竣工验收合格后，乙方提交结算资料，结算经甲方审核完毕后，工程款一次付清。</w:t>
      </w:r>
    </w:p>
    <w:p w14:paraId="1EFC2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五、双方驻现场代表</w:t>
      </w:r>
    </w:p>
    <w:p w14:paraId="485CE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甲方驻现场代表：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 w14:paraId="79C5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乙方驻现场代表：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 w14:paraId="07F5B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六、承诺</w:t>
      </w:r>
    </w:p>
    <w:p w14:paraId="5DF80D9A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1.甲方按照国家及学校规定履行相关手续、确定资金来源并按照合同约定的支付方式支付合同价款。</w:t>
      </w:r>
    </w:p>
    <w:p w14:paraId="0BA6636A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2.乙方承诺按照法律规定及合同约定完成工程施工，确保工程质量和安全，不进行转包及违法分包，并在缺陷责任期及保修期内承担相应的工程维修责任。质量保修期不低于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《建设工程质量管理条例》（国务院令第279号）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及有关规定的要求年限。</w:t>
      </w:r>
    </w:p>
    <w:p w14:paraId="4F35E4D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七、双方一般权利及工作</w:t>
      </w:r>
    </w:p>
    <w:p w14:paraId="2BFAF794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1.甲方工作</w:t>
      </w:r>
    </w:p>
    <w:p w14:paraId="1616AD9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甲方应按照时间和要求完成以下工作：</w:t>
      </w:r>
    </w:p>
    <w:p w14:paraId="076B482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1.1确保施工场地具备施工条件的要求；</w:t>
      </w:r>
    </w:p>
    <w:p w14:paraId="22F81163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1.2提供施工所需的基础资料、设计图纸及施工要求；</w:t>
      </w:r>
    </w:p>
    <w:p w14:paraId="4AF5E0FE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1.3按照规定办理相关手续，协调乙方开展施工现场管理工作；</w:t>
      </w:r>
    </w:p>
    <w:p w14:paraId="54596B5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1.4有权制止乙方的不安全文明施工行为，有权提出整改，并按有关规定奖罚。</w:t>
      </w:r>
    </w:p>
    <w:p w14:paraId="4ADBAF3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1.5及时审核乙方提交的相关资料，按约定支付合同款项。</w:t>
      </w:r>
    </w:p>
    <w:p w14:paraId="4B1F3E2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2.乙方工作</w:t>
      </w:r>
    </w:p>
    <w:p w14:paraId="00A73869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2.1按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提供的图纸或要求施工，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如违反此项要求，甲方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要求乙方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限期修复，造成的损失由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5A297AC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施工现场地处我校教学、科研地段,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应制定行之有效的安全、文明施工措施，加强安全管理，如因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原因造成的任何事故和一切损失均由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13BA666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2.3应遵守甲方的治安保卫、校容卫生有关规定和要求；</w:t>
      </w:r>
    </w:p>
    <w:p w14:paraId="6D5EC38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2.4乙方应服从甲方管理，如因工程需要或其它原因，致使部分项目内容调整，甲方有权调增或调减工程内容，乙方应无条件接受；</w:t>
      </w:r>
    </w:p>
    <w:p w14:paraId="530AC9A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2.5如甲方因工程需要或其它原因,致使部分项目工期拖延,甲方不负担由于工期拖延有可能造成的额外费用,由乙方自行消化。</w:t>
      </w:r>
    </w:p>
    <w:p w14:paraId="2BE1E79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施工相关事项约定</w:t>
      </w:r>
    </w:p>
    <w:p w14:paraId="3AAF75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1.进度与计划</w:t>
      </w:r>
    </w:p>
    <w:p w14:paraId="055EF5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1.1进度计划：乙方应在合同签订后，工程开工前编制施工组织设计和施工计划，确保工程按期完成；</w:t>
      </w:r>
    </w:p>
    <w:p w14:paraId="66FC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工期奖罚：本工程总工期以合同工期为准，本工程提前竣工不奖，工程每拖后一天按工程总造价的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，工期处罚总额不超过总造价的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3%。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（由施工原因造成的不合格应限期返修，其损失由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负担，工期不顺延）。</w:t>
      </w:r>
    </w:p>
    <w:p w14:paraId="1D7812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2.质量与验收</w:t>
      </w:r>
    </w:p>
    <w:p w14:paraId="4D1E74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2.1施工材料</w:t>
      </w:r>
    </w:p>
    <w:p w14:paraId="68A2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本工程所用全部材料、设备、构件及半成品，在采购前需向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提供有关质量证明、准用证等，须征得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同意后，方准使用。对于其它需找差价的材料，施工中应由双方共同看样定价，结算时按核准的价格找补差价。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材料采购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与供货方签订。</w:t>
      </w:r>
    </w:p>
    <w:p w14:paraId="22D7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2.2隐蔽工程</w:t>
      </w:r>
    </w:p>
    <w:p w14:paraId="32D1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隐蔽工程在覆盖前2日内，乙方应书面通知甲方到施工现场检查，经检查合格后予以确认，否则不予认可，损失由乙方承担。</w:t>
      </w:r>
    </w:p>
    <w:p w14:paraId="7CB4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2.3安全文明施工</w:t>
      </w:r>
    </w:p>
    <w:p w14:paraId="6820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由乙方负责施工现场的安全管理工作，乙方应遵守学校安全保卫等管理制度，服从有关部门的管理；必须保护施工周围现有的设备、设施安全；注意用水、用电、用气及人身安全，做好防火工作，动火作业需提前到学校保卫处办理动火作业证。</w:t>
      </w:r>
    </w:p>
    <w:p w14:paraId="7ECE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施工过程中严格做好施工安全围挡、扬尘控制、建筑垃圾及余土外运（入袋后按指定地点统一堆放、当天垃圾当天清理）工作，做好原建筑物、设施及绿化植被保护工作。</w:t>
      </w:r>
    </w:p>
    <w:p w14:paraId="7C30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施工过程中拆除的有回收价值的物品，乙方不得自行处置，需按照甲方要求放置到指定地点，由甲方依学校有关规定进行处置。</w:t>
      </w:r>
    </w:p>
    <w:p w14:paraId="2FAA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3.竣工验收与结算</w:t>
      </w:r>
    </w:p>
    <w:p w14:paraId="2B9A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3.1工程验收</w:t>
      </w:r>
    </w:p>
    <w:p w14:paraId="36F9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工程竣工验收前7日内乙方应向甲方提供竣工资料三份。</w:t>
      </w:r>
    </w:p>
    <w:p w14:paraId="6696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cyan"/>
          <w:lang w:val="en-US" w:eastAsia="zh-CN"/>
        </w:rPr>
        <w:t>竣工验收前，乙方应按学校能源管理相关规定结清施工能源使用费用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；按照合同要求明确项目保修期，保修内容及范围，签署修缮工程质量保修书；乙方应及时清理施工现场的临时设施和建筑垃圾，恢复施工中损坏的绿化植被与道路设施等，做到工完料净场清。</w:t>
      </w:r>
    </w:p>
    <w:p w14:paraId="4B5E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竣工验收由甲方负责组织，并视工程实际情况，邀请相关专业专家共同参与。通过竣工验收后，双方相关人员共同在《竣工验收证明书》上签字确认。对验收中查出的质量问题，乙方必须认真、及时整改。对施工质量不合格的项目不予验收。</w:t>
      </w:r>
    </w:p>
    <w:p w14:paraId="09CB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3.2工程结算</w:t>
      </w:r>
    </w:p>
    <w:p w14:paraId="289C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工程验收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合格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后1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应向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提供如下资料，否则不予结算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</w:p>
    <w:p w14:paraId="525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（1）竣工验收证明书；</w:t>
      </w:r>
    </w:p>
    <w:p w14:paraId="29C3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（2）工程预/结算书；</w:t>
      </w:r>
    </w:p>
    <w:p w14:paraId="490D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（3）工程量确认单；</w:t>
      </w:r>
    </w:p>
    <w:p w14:paraId="52A6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（4）清单外项目批价单（如有）；</w:t>
      </w:r>
    </w:p>
    <w:p w14:paraId="515F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（5）修缮工程质量保修书；</w:t>
      </w:r>
    </w:p>
    <w:p w14:paraId="35BD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（6）符合甲方财务要求的发票。</w:t>
      </w:r>
    </w:p>
    <w:p w14:paraId="3F1B8BD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九、合同签订、生效及终止</w:t>
      </w:r>
    </w:p>
    <w:p w14:paraId="1B94A64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1.本合同于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中国海洋大学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签订。</w:t>
      </w:r>
    </w:p>
    <w:p w14:paraId="1E2A042C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双方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之日生效，内容履行完毕后终止。</w:t>
      </w:r>
    </w:p>
    <w:p w14:paraId="56271F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十、合同份数</w:t>
      </w:r>
    </w:p>
    <w:p w14:paraId="20BEC6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双方约定合同份数：本合同共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页，合同一式贰份，甲方壹份，乙方壹份。</w:t>
      </w:r>
    </w:p>
    <w:p w14:paraId="3AC1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十一、未尽事宜</w:t>
      </w:r>
    </w:p>
    <w:p w14:paraId="444E4B1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本合同未尽事宜按照《建设工程施工合同（示范文本）》（GF-2017-0201）的相关内容，由双方另行签订补充协议，补充协议是合同的组成部分。</w:t>
      </w:r>
    </w:p>
    <w:p w14:paraId="3011C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十二、争议解决方式</w:t>
      </w:r>
    </w:p>
    <w:p w14:paraId="179AC07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若双方发生争议，可协商或由有关部门调解解决，协商或调解不成的，向甲方所在地、有管辖权的人民法院提起诉讼。以上述方式解决争议时，由败诉方承担胜诉方因此而产生的全部费用包含但不限于律师费、保全费、差旅费、公证费等合理支出。</w:t>
      </w:r>
    </w:p>
    <w:p w14:paraId="79956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1B3B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发包方：中国海洋大学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承包方：</w:t>
      </w:r>
    </w:p>
    <w:p w14:paraId="47051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组织机构代码：12100000427403888T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组织机构代码：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</w:t>
      </w:r>
    </w:p>
    <w:p w14:paraId="6F0D3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地  址： 青岛松岭路238号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址：</w:t>
      </w:r>
    </w:p>
    <w:p w14:paraId="61D2A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邮政编码： 266100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邮政编码：        </w:t>
      </w:r>
    </w:p>
    <w:p w14:paraId="15584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张峻峰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法定代表人：    </w:t>
      </w:r>
    </w:p>
    <w:p w14:paraId="4A25B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委托代理人：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委托代理人：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</w:t>
      </w:r>
    </w:p>
    <w:p w14:paraId="3A24B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0532-6678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2817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p w14:paraId="2ECAD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传  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传  真：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351CC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电子信箱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</w:t>
      </w:r>
    </w:p>
    <w:p w14:paraId="0FA1A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15" w:leftChars="207" w:hanging="7280" w:hangingChars="26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开户银行：中国银行青岛市市南区第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20B85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11" w:leftChars="872" w:hanging="5880" w:hangingChars="2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二支行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</w:t>
      </w:r>
    </w:p>
    <w:p w14:paraId="5799F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账  号： 226007730053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账  号：</w:t>
      </w:r>
    </w:p>
    <w:p w14:paraId="2B8E9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ADBC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5" w:leftChars="0"/>
        <w:textAlignment w:val="auto"/>
        <w:rPr>
          <w:rFonts w:hint="eastAsia" w:ascii="宋体" w:hAnsi="宋体"/>
          <w:sz w:val="28"/>
          <w:szCs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4"/>
        </w:rPr>
        <w:t xml:space="preserve">     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72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F4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0DB2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40DB2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11327">
    <w:pPr>
      <w:pStyle w:val="5"/>
      <w:pBdr>
        <w:bottom w:val="single" w:color="auto" w:sz="4" w:space="1"/>
      </w:pBdr>
      <w:jc w:val="center"/>
      <w:rPr>
        <w:rFonts w:hint="eastAsia" w:eastAsia="宋体"/>
        <w:sz w:val="22"/>
        <w:szCs w:val="24"/>
        <w:lang w:val="en-US" w:eastAsia="zh-CN"/>
      </w:rPr>
    </w:pPr>
    <w:r>
      <w:rPr>
        <w:rFonts w:hint="eastAsia"/>
        <w:sz w:val="22"/>
        <w:szCs w:val="24"/>
        <w:lang w:eastAsia="zh-CN"/>
      </w:rPr>
      <w:t>中国海洋大学</w:t>
    </w:r>
    <w:r>
      <w:rPr>
        <w:rFonts w:hint="eastAsia"/>
        <w:sz w:val="22"/>
        <w:szCs w:val="24"/>
        <w:lang w:val="en-US" w:eastAsia="zh-CN"/>
      </w:rPr>
      <w:t>日常维修及应急抢修工程施工合同（2026年版）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D3766"/>
    <w:multiLevelType w:val="singleLevel"/>
    <w:tmpl w:val="07FD37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6B241C"/>
    <w:multiLevelType w:val="singleLevel"/>
    <w:tmpl w:val="4E6B24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2Y0YTQxNTExNTVjMjk3MjQ0MDExNGNhNzQwODEifQ=="/>
  </w:docVars>
  <w:rsids>
    <w:rsidRoot w:val="003365DE"/>
    <w:rsid w:val="000047F2"/>
    <w:rsid w:val="00013D2F"/>
    <w:rsid w:val="00016FC1"/>
    <w:rsid w:val="00034ABD"/>
    <w:rsid w:val="0004419C"/>
    <w:rsid w:val="00065CD0"/>
    <w:rsid w:val="00065E5C"/>
    <w:rsid w:val="0009395C"/>
    <w:rsid w:val="000B316E"/>
    <w:rsid w:val="000F01ED"/>
    <w:rsid w:val="000F4870"/>
    <w:rsid w:val="00121FBB"/>
    <w:rsid w:val="001254E7"/>
    <w:rsid w:val="00167A40"/>
    <w:rsid w:val="00170B41"/>
    <w:rsid w:val="001827CD"/>
    <w:rsid w:val="001B2036"/>
    <w:rsid w:val="001D14BC"/>
    <w:rsid w:val="001F60F8"/>
    <w:rsid w:val="001F620E"/>
    <w:rsid w:val="00237580"/>
    <w:rsid w:val="00244EBB"/>
    <w:rsid w:val="0025667C"/>
    <w:rsid w:val="002A1EDC"/>
    <w:rsid w:val="002C63FB"/>
    <w:rsid w:val="002D36A3"/>
    <w:rsid w:val="002E02BC"/>
    <w:rsid w:val="002E33C2"/>
    <w:rsid w:val="00324243"/>
    <w:rsid w:val="00330B1A"/>
    <w:rsid w:val="00333EA4"/>
    <w:rsid w:val="003365DE"/>
    <w:rsid w:val="0039382F"/>
    <w:rsid w:val="00394E64"/>
    <w:rsid w:val="003959CC"/>
    <w:rsid w:val="00397556"/>
    <w:rsid w:val="003C3567"/>
    <w:rsid w:val="003D2EF6"/>
    <w:rsid w:val="00422041"/>
    <w:rsid w:val="004369EB"/>
    <w:rsid w:val="004512DD"/>
    <w:rsid w:val="00462502"/>
    <w:rsid w:val="00470CB3"/>
    <w:rsid w:val="004779B4"/>
    <w:rsid w:val="00483F6B"/>
    <w:rsid w:val="004979AF"/>
    <w:rsid w:val="004A7D56"/>
    <w:rsid w:val="004B07D4"/>
    <w:rsid w:val="004E0048"/>
    <w:rsid w:val="004E687A"/>
    <w:rsid w:val="005242F7"/>
    <w:rsid w:val="00525748"/>
    <w:rsid w:val="00534E3C"/>
    <w:rsid w:val="005357CC"/>
    <w:rsid w:val="00597550"/>
    <w:rsid w:val="005C04D6"/>
    <w:rsid w:val="005E7CA1"/>
    <w:rsid w:val="005F61FA"/>
    <w:rsid w:val="006038A2"/>
    <w:rsid w:val="00603C49"/>
    <w:rsid w:val="00614371"/>
    <w:rsid w:val="006373DC"/>
    <w:rsid w:val="00654176"/>
    <w:rsid w:val="0066320B"/>
    <w:rsid w:val="00682343"/>
    <w:rsid w:val="006838D5"/>
    <w:rsid w:val="0068585F"/>
    <w:rsid w:val="00691A1F"/>
    <w:rsid w:val="006B250E"/>
    <w:rsid w:val="006B2C43"/>
    <w:rsid w:val="006C04BD"/>
    <w:rsid w:val="006F39BA"/>
    <w:rsid w:val="006F57B0"/>
    <w:rsid w:val="00700E93"/>
    <w:rsid w:val="00702B11"/>
    <w:rsid w:val="007047F4"/>
    <w:rsid w:val="007058F9"/>
    <w:rsid w:val="007111D1"/>
    <w:rsid w:val="007325C9"/>
    <w:rsid w:val="00737480"/>
    <w:rsid w:val="007552EC"/>
    <w:rsid w:val="00775F61"/>
    <w:rsid w:val="0078762D"/>
    <w:rsid w:val="007B1B55"/>
    <w:rsid w:val="007D7DB0"/>
    <w:rsid w:val="007F2DE6"/>
    <w:rsid w:val="00805112"/>
    <w:rsid w:val="00814F76"/>
    <w:rsid w:val="008229FE"/>
    <w:rsid w:val="00825534"/>
    <w:rsid w:val="00826059"/>
    <w:rsid w:val="00834EB8"/>
    <w:rsid w:val="00840A08"/>
    <w:rsid w:val="008472BD"/>
    <w:rsid w:val="008678BF"/>
    <w:rsid w:val="008A30E3"/>
    <w:rsid w:val="008C05EF"/>
    <w:rsid w:val="008C4C74"/>
    <w:rsid w:val="008E27FE"/>
    <w:rsid w:val="00950B7B"/>
    <w:rsid w:val="00971DB7"/>
    <w:rsid w:val="009B38AE"/>
    <w:rsid w:val="009D085C"/>
    <w:rsid w:val="00A0405C"/>
    <w:rsid w:val="00A225FD"/>
    <w:rsid w:val="00A57DCB"/>
    <w:rsid w:val="00A64996"/>
    <w:rsid w:val="00A80FCD"/>
    <w:rsid w:val="00A86321"/>
    <w:rsid w:val="00A875E7"/>
    <w:rsid w:val="00AC5977"/>
    <w:rsid w:val="00AF3FFB"/>
    <w:rsid w:val="00B02F1A"/>
    <w:rsid w:val="00B0669D"/>
    <w:rsid w:val="00B4198F"/>
    <w:rsid w:val="00B61772"/>
    <w:rsid w:val="00B646E7"/>
    <w:rsid w:val="00B658C0"/>
    <w:rsid w:val="00B801DD"/>
    <w:rsid w:val="00BA633E"/>
    <w:rsid w:val="00BA7097"/>
    <w:rsid w:val="00BB7771"/>
    <w:rsid w:val="00BD42A5"/>
    <w:rsid w:val="00BE2510"/>
    <w:rsid w:val="00C17EF7"/>
    <w:rsid w:val="00C536D6"/>
    <w:rsid w:val="00C55269"/>
    <w:rsid w:val="00C56A52"/>
    <w:rsid w:val="00C911D0"/>
    <w:rsid w:val="00CB09B2"/>
    <w:rsid w:val="00CB1234"/>
    <w:rsid w:val="00CB200D"/>
    <w:rsid w:val="00CC39BD"/>
    <w:rsid w:val="00CC3C4E"/>
    <w:rsid w:val="00D02EFD"/>
    <w:rsid w:val="00D437C6"/>
    <w:rsid w:val="00D548BE"/>
    <w:rsid w:val="00D624CA"/>
    <w:rsid w:val="00D71022"/>
    <w:rsid w:val="00D80E6C"/>
    <w:rsid w:val="00D82F00"/>
    <w:rsid w:val="00D847EE"/>
    <w:rsid w:val="00D95681"/>
    <w:rsid w:val="00DA7745"/>
    <w:rsid w:val="00DC5175"/>
    <w:rsid w:val="00DE7CCB"/>
    <w:rsid w:val="00DF0868"/>
    <w:rsid w:val="00DF10D7"/>
    <w:rsid w:val="00E00B79"/>
    <w:rsid w:val="00E655B1"/>
    <w:rsid w:val="00EA3D2C"/>
    <w:rsid w:val="00EB1B59"/>
    <w:rsid w:val="00EC3421"/>
    <w:rsid w:val="00EC622A"/>
    <w:rsid w:val="00ED5383"/>
    <w:rsid w:val="00F25C3A"/>
    <w:rsid w:val="00F30A9A"/>
    <w:rsid w:val="00F357FA"/>
    <w:rsid w:val="00F45150"/>
    <w:rsid w:val="00F6597C"/>
    <w:rsid w:val="00FD7978"/>
    <w:rsid w:val="00FF1F4E"/>
    <w:rsid w:val="01DC200E"/>
    <w:rsid w:val="07AD4636"/>
    <w:rsid w:val="07C263E4"/>
    <w:rsid w:val="09EB037D"/>
    <w:rsid w:val="0A045077"/>
    <w:rsid w:val="0BB46BC8"/>
    <w:rsid w:val="0CD01344"/>
    <w:rsid w:val="0D46361C"/>
    <w:rsid w:val="0DA04E50"/>
    <w:rsid w:val="0E547824"/>
    <w:rsid w:val="0E822A15"/>
    <w:rsid w:val="0F366899"/>
    <w:rsid w:val="0F6B4026"/>
    <w:rsid w:val="0F7F64BD"/>
    <w:rsid w:val="104165D4"/>
    <w:rsid w:val="12B26A30"/>
    <w:rsid w:val="13B30F65"/>
    <w:rsid w:val="144855D7"/>
    <w:rsid w:val="164F56FE"/>
    <w:rsid w:val="16C50D4F"/>
    <w:rsid w:val="17074FD4"/>
    <w:rsid w:val="1827676F"/>
    <w:rsid w:val="18D03379"/>
    <w:rsid w:val="1F124D6F"/>
    <w:rsid w:val="1FA25877"/>
    <w:rsid w:val="20D53909"/>
    <w:rsid w:val="211062CB"/>
    <w:rsid w:val="21A35A6E"/>
    <w:rsid w:val="22D04C4D"/>
    <w:rsid w:val="231647FB"/>
    <w:rsid w:val="232E3F50"/>
    <w:rsid w:val="2638013A"/>
    <w:rsid w:val="2753576D"/>
    <w:rsid w:val="2870198E"/>
    <w:rsid w:val="29832F02"/>
    <w:rsid w:val="2BD30A2C"/>
    <w:rsid w:val="2EB96B8B"/>
    <w:rsid w:val="2FAF2EB2"/>
    <w:rsid w:val="32230B3C"/>
    <w:rsid w:val="326565B5"/>
    <w:rsid w:val="343A1905"/>
    <w:rsid w:val="352B6AFA"/>
    <w:rsid w:val="35711D31"/>
    <w:rsid w:val="37326679"/>
    <w:rsid w:val="3859317A"/>
    <w:rsid w:val="38662F58"/>
    <w:rsid w:val="38924175"/>
    <w:rsid w:val="38D706F9"/>
    <w:rsid w:val="39905E90"/>
    <w:rsid w:val="3AB3000F"/>
    <w:rsid w:val="3CBA5F59"/>
    <w:rsid w:val="3E74204E"/>
    <w:rsid w:val="3E9406D7"/>
    <w:rsid w:val="41C009CA"/>
    <w:rsid w:val="42A11FB5"/>
    <w:rsid w:val="44AF7A61"/>
    <w:rsid w:val="455E5CBA"/>
    <w:rsid w:val="464C0A1E"/>
    <w:rsid w:val="49475790"/>
    <w:rsid w:val="49B61E7F"/>
    <w:rsid w:val="4D1A0E14"/>
    <w:rsid w:val="4E873DDB"/>
    <w:rsid w:val="4EE53CE0"/>
    <w:rsid w:val="523870CF"/>
    <w:rsid w:val="52E2486D"/>
    <w:rsid w:val="5584332A"/>
    <w:rsid w:val="559B195B"/>
    <w:rsid w:val="560E5FD0"/>
    <w:rsid w:val="572A00B8"/>
    <w:rsid w:val="5B1A6585"/>
    <w:rsid w:val="5B411735"/>
    <w:rsid w:val="5B9168C4"/>
    <w:rsid w:val="5D0D308F"/>
    <w:rsid w:val="5D227FA1"/>
    <w:rsid w:val="5D75332F"/>
    <w:rsid w:val="5D8815CA"/>
    <w:rsid w:val="5D8C3546"/>
    <w:rsid w:val="5FAD2F6D"/>
    <w:rsid w:val="60F1388E"/>
    <w:rsid w:val="62D51C21"/>
    <w:rsid w:val="65E075F0"/>
    <w:rsid w:val="65E16FFD"/>
    <w:rsid w:val="6609087B"/>
    <w:rsid w:val="67492AC0"/>
    <w:rsid w:val="67716302"/>
    <w:rsid w:val="6A2C7849"/>
    <w:rsid w:val="6A2D73FE"/>
    <w:rsid w:val="6C080503"/>
    <w:rsid w:val="6D504D15"/>
    <w:rsid w:val="6DEA4452"/>
    <w:rsid w:val="6E6843FB"/>
    <w:rsid w:val="6E993D43"/>
    <w:rsid w:val="70490321"/>
    <w:rsid w:val="7177687C"/>
    <w:rsid w:val="71F0032A"/>
    <w:rsid w:val="72355A58"/>
    <w:rsid w:val="73FC66C9"/>
    <w:rsid w:val="74CE3648"/>
    <w:rsid w:val="77007AA6"/>
    <w:rsid w:val="79820C99"/>
    <w:rsid w:val="7B25187A"/>
    <w:rsid w:val="7BC136FE"/>
    <w:rsid w:val="7BD61858"/>
    <w:rsid w:val="7BD96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435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6</Pages>
  <Words>2440</Words>
  <Characters>2564</Characters>
  <Lines>15</Lines>
  <Paragraphs>4</Paragraphs>
  <TotalTime>33</TotalTime>
  <ScaleCrop>false</ScaleCrop>
  <LinksUpToDate>false</LinksUpToDate>
  <CharactersWithSpaces>3353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2009-06-01T00:32:00Z</dcterms:created>
  <dc:creator>藏永生</dc:creator>
  <cp:lastModifiedBy>天蝎蝴蝶</cp:lastModifiedBy>
  <cp:lastPrinted>2019-05-08T03:54:00Z</cp:lastPrinted>
  <dcterms:modified xsi:type="dcterms:W3CDTF">2026-01-06T01:29:04Z</dcterms:modified>
  <dc:title>                                                                          NO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5E157D9FF54D45CF90910B6D7B864CC5_13</vt:lpwstr>
  </property>
  <property fmtid="{D5CDD505-2E9C-101B-9397-08002B2CF9AE}" pid="4" name="KSOTemplateDocerSaveRecord">
    <vt:lpwstr>eyJoZGlkIjoiZWI5MzRlY2MyODJmZDFiMjYwNmIxNjRkMDNmOWYxYzgiLCJ1c2VySWQiOiI3MTY4NjkyMTgifQ==</vt:lpwstr>
  </property>
</Properties>
</file>